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53" w:rsidRPr="00E76953" w:rsidRDefault="00E76953" w:rsidP="00E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953">
        <w:rPr>
          <w:rFonts w:ascii="Times New Roman" w:hAnsi="Times New Roman" w:cs="Times New Roman"/>
          <w:sz w:val="24"/>
          <w:szCs w:val="24"/>
        </w:rPr>
        <w:t>Администрация сельского поселения Караидельский сельсовет</w:t>
      </w:r>
    </w:p>
    <w:p w:rsidR="00E76953" w:rsidRPr="00E76953" w:rsidRDefault="00E76953" w:rsidP="00E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953">
        <w:rPr>
          <w:rFonts w:ascii="Times New Roman" w:hAnsi="Times New Roman" w:cs="Times New Roman"/>
          <w:sz w:val="24"/>
          <w:szCs w:val="24"/>
        </w:rPr>
        <w:t xml:space="preserve"> муниципального района  Караидельский район</w:t>
      </w:r>
    </w:p>
    <w:p w:rsidR="00E76953" w:rsidRPr="00E76953" w:rsidRDefault="00E76953" w:rsidP="00E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953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E76953" w:rsidRPr="00E76953" w:rsidRDefault="00E76953" w:rsidP="00E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6953" w:rsidRPr="00E76953" w:rsidRDefault="00E76953" w:rsidP="00E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9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76953" w:rsidRPr="00E76953" w:rsidRDefault="00E76953" w:rsidP="00E7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 2021 года № 122</w:t>
      </w:r>
    </w:p>
    <w:p w:rsidR="00E76953" w:rsidRDefault="00E76953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389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</w:t>
      </w:r>
    </w:p>
    <w:p w:rsidR="009B6389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</w:t>
      </w:r>
      <w:r w:rsidR="00D40B95" w:rsidRPr="009B6389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15794E" w:rsidRPr="009B6389" w:rsidRDefault="00D0375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 сельском поселении Караидельский</w:t>
      </w:r>
      <w:r w:rsid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47CB" w:rsidRPr="009B6389" w:rsidRDefault="009B6389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7CB" w:rsidRPr="009B638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B6389">
        <w:rPr>
          <w:rFonts w:ascii="Times New Roman" w:hAnsi="Times New Roman" w:cs="Times New Roman"/>
          <w:sz w:val="26"/>
          <w:szCs w:val="26"/>
        </w:rPr>
        <w:t>с</w:t>
      </w:r>
      <w:r w:rsidR="00D03751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B6389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B6389">
        <w:rPr>
          <w:rFonts w:ascii="Times New Roman" w:hAnsi="Times New Roman" w:cs="Times New Roman"/>
          <w:sz w:val="26"/>
          <w:szCs w:val="26"/>
        </w:rPr>
        <w:t>ом</w:t>
      </w:r>
      <w:r w:rsidR="00D03751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9B6389">
        <w:rPr>
          <w:rFonts w:ascii="Times New Roman" w:hAnsi="Times New Roman" w:cs="Times New Roman"/>
          <w:sz w:val="26"/>
          <w:szCs w:val="26"/>
        </w:rPr>
        <w:t>от 27 июля 2010 года</w:t>
      </w:r>
      <w:r w:rsidR="00D03751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9B6389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9B63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9B6389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9B6389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9B6389">
        <w:rPr>
          <w:rFonts w:ascii="Times New Roman" w:hAnsi="Times New Roman" w:cs="Times New Roman"/>
          <w:sz w:val="26"/>
          <w:szCs w:val="26"/>
        </w:rPr>
        <w:t>2</w:t>
      </w:r>
      <w:r w:rsidR="00FB0855" w:rsidRPr="009B6389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621B34">
        <w:rPr>
          <w:rFonts w:ascii="Times New Roman" w:hAnsi="Times New Roman" w:cs="Times New Roman"/>
          <w:sz w:val="26"/>
          <w:szCs w:val="26"/>
        </w:rPr>
        <w:t>,</w:t>
      </w:r>
      <w:r w:rsidR="00D037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621B34">
        <w:rPr>
          <w:rFonts w:ascii="Times New Roman" w:hAnsi="Times New Roman" w:cs="Times New Roman"/>
          <w:sz w:val="26"/>
          <w:szCs w:val="26"/>
        </w:rPr>
        <w:t>ю</w:t>
      </w:r>
      <w:r w:rsidR="00B647CB" w:rsidRPr="009B6389">
        <w:rPr>
          <w:rFonts w:ascii="Times New Roman" w:hAnsi="Times New Roman" w:cs="Times New Roman"/>
          <w:sz w:val="26"/>
          <w:szCs w:val="26"/>
        </w:rPr>
        <w:t>:</w:t>
      </w:r>
    </w:p>
    <w:p w:rsidR="009B6389" w:rsidRPr="009B6389" w:rsidRDefault="00920CBD" w:rsidP="00621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389">
        <w:rPr>
          <w:rFonts w:ascii="Times New Roman" w:hAnsi="Times New Roman" w:cs="Times New Roman"/>
          <w:sz w:val="26"/>
          <w:szCs w:val="26"/>
        </w:rPr>
        <w:t>1.</w:t>
      </w:r>
      <w:r w:rsidR="00B647CB" w:rsidRPr="009B6389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9B6389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9B6389">
        <w:rPr>
          <w:rFonts w:ascii="Times New Roman" w:hAnsi="Times New Roman" w:cs="Times New Roman"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0375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сельском поселении К</w:t>
      </w:r>
      <w:r w:rsidR="00D0375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араидельский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3D2DB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согласно приложению к настоящему постановлению.</w:t>
      </w:r>
      <w:bookmarkStart w:id="0" w:name="_GoBack"/>
      <w:bookmarkEnd w:id="0"/>
    </w:p>
    <w:p w:rsidR="00DF107F" w:rsidRPr="00DF107F" w:rsidRDefault="009B6389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Постановление главы сельского поселения </w:t>
      </w:r>
      <w:r w:rsidR="006D66A6">
        <w:rPr>
          <w:rFonts w:ascii="Times New Roman" w:hAnsi="Times New Roman" w:cs="Times New Roman"/>
          <w:sz w:val="26"/>
          <w:szCs w:val="26"/>
        </w:rPr>
        <w:t>Караидельский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от 1</w:t>
      </w:r>
      <w:r w:rsidR="00DF107F">
        <w:rPr>
          <w:rFonts w:ascii="Times New Roman" w:hAnsi="Times New Roman" w:cs="Times New Roman"/>
          <w:sz w:val="26"/>
          <w:szCs w:val="26"/>
        </w:rPr>
        <w:t>5</w:t>
      </w:r>
      <w:r w:rsidR="00DF107F" w:rsidRPr="00DF107F">
        <w:rPr>
          <w:rFonts w:ascii="Times New Roman" w:hAnsi="Times New Roman" w:cs="Times New Roman"/>
          <w:sz w:val="26"/>
          <w:szCs w:val="26"/>
        </w:rPr>
        <w:t>.</w:t>
      </w:r>
      <w:r w:rsidR="00DF107F">
        <w:rPr>
          <w:rFonts w:ascii="Times New Roman" w:hAnsi="Times New Roman" w:cs="Times New Roman"/>
          <w:sz w:val="26"/>
          <w:szCs w:val="26"/>
        </w:rPr>
        <w:t>0</w:t>
      </w:r>
      <w:r w:rsidR="00DF107F" w:rsidRPr="00DF107F">
        <w:rPr>
          <w:rFonts w:ascii="Times New Roman" w:hAnsi="Times New Roman" w:cs="Times New Roman"/>
          <w:sz w:val="26"/>
          <w:szCs w:val="26"/>
        </w:rPr>
        <w:t>2.201</w:t>
      </w:r>
      <w:r w:rsidR="00DF107F">
        <w:rPr>
          <w:rFonts w:ascii="Times New Roman" w:hAnsi="Times New Roman" w:cs="Times New Roman"/>
          <w:sz w:val="26"/>
          <w:szCs w:val="26"/>
        </w:rPr>
        <w:t>9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D66A6">
        <w:rPr>
          <w:rFonts w:ascii="Times New Roman" w:hAnsi="Times New Roman" w:cs="Times New Roman"/>
          <w:sz w:val="26"/>
          <w:szCs w:val="26"/>
        </w:rPr>
        <w:t xml:space="preserve"> 2</w:t>
      </w:r>
      <w:r w:rsidR="00DF107F">
        <w:rPr>
          <w:rFonts w:ascii="Times New Roman" w:hAnsi="Times New Roman" w:cs="Times New Roman"/>
          <w:sz w:val="26"/>
          <w:szCs w:val="26"/>
        </w:rPr>
        <w:t>0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«</w:t>
      </w:r>
      <w:r w:rsidR="00DF107F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DF107F" w:rsidRPr="00DF107F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AE447C" w:rsidRPr="009B6389" w:rsidRDefault="00DF107F" w:rsidP="00621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447C" w:rsidRPr="009B638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AE447C" w:rsidRPr="003D6EC2" w:rsidRDefault="00DF107F" w:rsidP="00621B3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47C" w:rsidRPr="009B6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информационном стенде в здании администрации сельс</w:t>
      </w:r>
      <w:r w:rsidR="006D66A6">
        <w:rPr>
          <w:rFonts w:ascii="Times New Roman" w:hAnsi="Times New Roman" w:cs="Times New Roman"/>
          <w:sz w:val="26"/>
          <w:szCs w:val="26"/>
        </w:rPr>
        <w:t>кого поселения по адресу: 452360</w:t>
      </w:r>
      <w:r w:rsidRPr="00DF107F">
        <w:rPr>
          <w:rFonts w:ascii="Times New Roman" w:hAnsi="Times New Roman" w:cs="Times New Roman"/>
          <w:sz w:val="26"/>
          <w:szCs w:val="26"/>
        </w:rPr>
        <w:t>, Республика Башкортостан</w:t>
      </w:r>
      <w:r w:rsidR="006D66A6">
        <w:rPr>
          <w:rFonts w:ascii="Times New Roman" w:hAnsi="Times New Roman" w:cs="Times New Roman"/>
          <w:sz w:val="26"/>
          <w:szCs w:val="26"/>
        </w:rPr>
        <w:t>, Караидельский район, с. Караидель, ул. Мира, 13/4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разместить в сети общего доступа «Интернет» на официальном сайте сельского поселения:</w:t>
      </w:r>
      <w:r w:rsidR="003D6EC2" w:rsidRPr="003D6EC2">
        <w:rPr>
          <w:sz w:val="28"/>
          <w:szCs w:val="28"/>
        </w:rPr>
        <w:t xml:space="preserve"> </w:t>
      </w:r>
      <w:hyperlink r:id="rId8" w:history="1">
        <w:r w:rsidR="003D6EC2" w:rsidRPr="003D6EC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D6EC2" w:rsidRPr="003D6EC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3D6EC2" w:rsidRPr="003D6EC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3D6EC2" w:rsidRPr="003D6EC2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3D6EC2" w:rsidRPr="003D6EC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karaidel</w:t>
        </w:r>
        <w:r w:rsidR="003D6EC2" w:rsidRPr="003D6EC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3D6EC2" w:rsidRPr="003D6EC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D6EC2" w:rsidRPr="003D6EC2">
        <w:rPr>
          <w:rFonts w:ascii="Times New Roman" w:hAnsi="Times New Roman" w:cs="Times New Roman"/>
          <w:sz w:val="26"/>
          <w:szCs w:val="26"/>
        </w:rPr>
        <w:t>.</w:t>
      </w:r>
    </w:p>
    <w:p w:rsidR="00AE447C" w:rsidRPr="00FA22AE" w:rsidRDefault="00AE447C" w:rsidP="009B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7F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C2" w:rsidRDefault="003D6EC2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главы администрации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07F" w:rsidRPr="00DF107F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3D6EC2">
        <w:rPr>
          <w:rFonts w:ascii="Times New Roman" w:hAnsi="Times New Roman" w:cs="Times New Roman"/>
          <w:sz w:val="26"/>
          <w:szCs w:val="26"/>
        </w:rPr>
        <w:t xml:space="preserve">                                  Р.М. Ильясов</w:t>
      </w:r>
    </w:p>
    <w:p w:rsidR="00621B34" w:rsidRDefault="00621B34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C28" w:rsidRDefault="00890C28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53" w:rsidRDefault="00E76953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53" w:rsidRDefault="00E76953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53" w:rsidRDefault="00E76953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53" w:rsidRDefault="00E76953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53" w:rsidRDefault="00E76953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53" w:rsidRDefault="00E76953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53" w:rsidRDefault="00E76953" w:rsidP="00890C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07F" w:rsidRPr="00DF107F" w:rsidRDefault="00890C28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                    </w:t>
      </w:r>
      <w:r w:rsidR="00DF107F" w:rsidRPr="00DF107F">
        <w:rPr>
          <w:rFonts w:ascii="Times New Roman" w:hAnsi="Times New Roman" w:cs="Times New Roman"/>
          <w:sz w:val="24"/>
          <w:szCs w:val="26"/>
        </w:rPr>
        <w:t>Приложение</w:t>
      </w:r>
    </w:p>
    <w:p w:rsidR="00890C28" w:rsidRDefault="00890C28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DF107F"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</w:t>
      </w:r>
    </w:p>
    <w:p w:rsidR="00890C28" w:rsidRDefault="00890C28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DF107F" w:rsidRPr="00DF107F">
        <w:rPr>
          <w:rFonts w:ascii="Times New Roman" w:hAnsi="Times New Roman" w:cs="Times New Roman"/>
          <w:sz w:val="24"/>
          <w:szCs w:val="26"/>
        </w:rPr>
        <w:t xml:space="preserve">сельского поселения </w:t>
      </w:r>
    </w:p>
    <w:p w:rsidR="00DF107F" w:rsidRPr="00DF107F" w:rsidRDefault="00890C28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D03751">
        <w:rPr>
          <w:rFonts w:ascii="Times New Roman" w:hAnsi="Times New Roman" w:cs="Times New Roman"/>
          <w:sz w:val="24"/>
          <w:szCs w:val="26"/>
        </w:rPr>
        <w:t>Караидельский</w:t>
      </w:r>
      <w:r w:rsidR="00DF107F"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DF107F" w:rsidRPr="00DF107F" w:rsidRDefault="00890C28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DF107F"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:rsidR="00DF107F" w:rsidRPr="00DF107F" w:rsidRDefault="00890C28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DF107F"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:rsidR="00DF107F" w:rsidRPr="00DF107F" w:rsidRDefault="00890C28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="00DF107F"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:rsidR="00DF107F" w:rsidRPr="00DF107F" w:rsidRDefault="00DF107F" w:rsidP="00DF107F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890C28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Pr="00DF107F">
        <w:rPr>
          <w:rFonts w:ascii="Times New Roman" w:hAnsi="Times New Roman" w:cs="Times New Roman"/>
          <w:sz w:val="24"/>
          <w:szCs w:val="26"/>
        </w:rPr>
        <w:t xml:space="preserve">от </w:t>
      </w:r>
      <w:r w:rsidR="00225455">
        <w:rPr>
          <w:rFonts w:ascii="Times New Roman" w:hAnsi="Times New Roman" w:cs="Times New Roman"/>
          <w:sz w:val="24"/>
          <w:szCs w:val="26"/>
        </w:rPr>
        <w:t>«27</w:t>
      </w:r>
      <w:r w:rsidR="00890C28">
        <w:rPr>
          <w:rFonts w:ascii="Times New Roman" w:hAnsi="Times New Roman" w:cs="Times New Roman"/>
          <w:sz w:val="24"/>
          <w:szCs w:val="26"/>
        </w:rPr>
        <w:t xml:space="preserve">» </w:t>
      </w:r>
      <w:r w:rsidR="002F6E82">
        <w:rPr>
          <w:rFonts w:ascii="Times New Roman" w:hAnsi="Times New Roman" w:cs="Times New Roman"/>
          <w:sz w:val="24"/>
          <w:szCs w:val="26"/>
        </w:rPr>
        <w:t>августа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21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225455">
        <w:rPr>
          <w:rFonts w:ascii="Times New Roman" w:hAnsi="Times New Roman" w:cs="Times New Roman"/>
          <w:sz w:val="24"/>
          <w:szCs w:val="26"/>
        </w:rPr>
        <w:t>122</w:t>
      </w:r>
    </w:p>
    <w:p w:rsidR="00AE2BFD" w:rsidRPr="00FA22AE" w:rsidRDefault="00AE2BFD" w:rsidP="009B638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r w:rsidR="00D0375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Караидельский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DF107F" w:rsidRDefault="00AE2BFD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7A0AB8" w:rsidRPr="00DF107F" w:rsidRDefault="007A0AB8" w:rsidP="0077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7860" w:rsidRPr="00DF107F">
        <w:rPr>
          <w:rFonts w:ascii="Times New Roman" w:hAnsi="Times New Roman" w:cs="Times New Roman"/>
          <w:sz w:val="26"/>
          <w:szCs w:val="26"/>
        </w:rPr>
        <w:t xml:space="preserve">— </w:t>
      </w:r>
      <w:r w:rsidRPr="00DF107F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DF107F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DF107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D0375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Караидельский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050F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DF107F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F107F">
        <w:rPr>
          <w:rFonts w:ascii="Times New Roman" w:hAnsi="Times New Roman" w:cs="Times New Roman"/>
          <w:sz w:val="26"/>
          <w:szCs w:val="26"/>
        </w:rPr>
        <w:t xml:space="preserve"> (далее — Административный регламент)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900AB0" w:rsidRPr="00DF107F" w:rsidRDefault="00900AB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AB8" w:rsidRPr="00DF107F" w:rsidRDefault="007A0AB8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7A0AB8" w:rsidRPr="00DF107F" w:rsidRDefault="007A0AB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1.2.  Заявителями муниципальной услуги являют</w:t>
      </w:r>
      <w:r w:rsidR="00870033" w:rsidRPr="00DF107F">
        <w:rPr>
          <w:rFonts w:ascii="Times New Roman" w:hAnsi="Times New Roman" w:cs="Times New Roman"/>
          <w:sz w:val="26"/>
          <w:szCs w:val="26"/>
        </w:rPr>
        <w:t>ся физические лица —</w:t>
      </w:r>
      <w:r w:rsidRPr="00DF107F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F107F">
        <w:rPr>
          <w:rFonts w:ascii="Times New Roman" w:hAnsi="Times New Roman" w:cs="Times New Roman"/>
          <w:sz w:val="26"/>
          <w:szCs w:val="26"/>
        </w:rPr>
        <w:t>иях социального найма (далее – з</w:t>
      </w:r>
      <w:r w:rsidRPr="00DF107F">
        <w:rPr>
          <w:rFonts w:ascii="Times New Roman" w:hAnsi="Times New Roman" w:cs="Times New Roman"/>
          <w:sz w:val="26"/>
          <w:szCs w:val="26"/>
        </w:rPr>
        <w:t>аявитель).</w:t>
      </w:r>
    </w:p>
    <w:p w:rsidR="00900AB0" w:rsidRPr="00DF107F" w:rsidRDefault="00900AB0" w:rsidP="009B63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F107F" w:rsidRDefault="00D531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3FE" w:rsidRPr="00DF107F" w:rsidRDefault="004873FE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075CA8" w:rsidRPr="00DF107F" w:rsidRDefault="00075CA8" w:rsidP="00AF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D0375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Караидельский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050F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–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Администрация, </w:t>
      </w:r>
      <w:r w:rsidRPr="00DF107F">
        <w:rPr>
          <w:rFonts w:ascii="Times New Roman" w:hAnsi="Times New Roman" w:cs="Times New Roman"/>
          <w:sz w:val="26"/>
          <w:szCs w:val="26"/>
        </w:rPr>
        <w:t>РГАУ МФЦ)</w:t>
      </w:r>
      <w:r w:rsidR="008C208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 телефону в Администрации или РГАУ МФЦ;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:rsidR="00075CA8" w:rsidRPr="00DF107F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CF63CA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официальн</w:t>
      </w:r>
      <w:r w:rsidR="00BE0D5D" w:rsidRPr="00DF107F">
        <w:rPr>
          <w:rFonts w:ascii="Times New Roman" w:hAnsi="Times New Roman" w:cs="Times New Roman"/>
          <w:sz w:val="26"/>
          <w:szCs w:val="26"/>
        </w:rPr>
        <w:t>ом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сайт</w:t>
      </w:r>
      <w:r w:rsidR="00BE0D5D" w:rsidRPr="00DF107F">
        <w:rPr>
          <w:rFonts w:ascii="Times New Roman" w:hAnsi="Times New Roman" w:cs="Times New Roman"/>
          <w:sz w:val="26"/>
          <w:szCs w:val="26"/>
        </w:rPr>
        <w:t>е</w:t>
      </w:r>
      <w:r w:rsidR="00050FBD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CF63CA">
        <w:rPr>
          <w:rFonts w:ascii="Times New Roman" w:hAnsi="Times New Roman" w:cs="Times New Roman"/>
          <w:sz w:val="26"/>
          <w:szCs w:val="26"/>
        </w:rPr>
        <w:t>:</w:t>
      </w:r>
      <w:r w:rsidR="00050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50FBD" w:rsidRPr="00050FBD">
          <w:rPr>
            <w:rStyle w:val="a6"/>
            <w:rFonts w:ascii="Times New Roman" w:hAnsi="Times New Roman" w:cs="Times New Roman"/>
            <w:lang w:val="en-US"/>
          </w:rPr>
          <w:t>www</w:t>
        </w:r>
        <w:r w:rsidR="00050FBD" w:rsidRPr="00050FBD">
          <w:rPr>
            <w:rStyle w:val="a6"/>
            <w:rFonts w:ascii="Times New Roman" w:hAnsi="Times New Roman" w:cs="Times New Roman"/>
          </w:rPr>
          <w:t>.</w:t>
        </w:r>
        <w:r w:rsidR="00050FBD" w:rsidRPr="00050FBD">
          <w:rPr>
            <w:rStyle w:val="a6"/>
            <w:rFonts w:ascii="Times New Roman" w:hAnsi="Times New Roman" w:cs="Times New Roman"/>
            <w:lang w:val="en-US"/>
          </w:rPr>
          <w:t>sp</w:t>
        </w:r>
        <w:r w:rsidR="00050FBD" w:rsidRPr="00050FBD">
          <w:rPr>
            <w:rStyle w:val="a6"/>
            <w:rFonts w:ascii="Times New Roman" w:hAnsi="Times New Roman" w:cs="Times New Roman"/>
          </w:rPr>
          <w:t>-</w:t>
        </w:r>
        <w:r w:rsidR="00050FBD" w:rsidRPr="00050FBD">
          <w:rPr>
            <w:rStyle w:val="a6"/>
            <w:rFonts w:ascii="Times New Roman" w:hAnsi="Times New Roman" w:cs="Times New Roman"/>
            <w:lang w:val="en-US"/>
          </w:rPr>
          <w:t>karaidel</w:t>
        </w:r>
        <w:r w:rsidR="00050FBD" w:rsidRPr="00050FBD">
          <w:rPr>
            <w:rStyle w:val="a6"/>
            <w:rFonts w:ascii="Times New Roman" w:hAnsi="Times New Roman" w:cs="Times New Roman"/>
          </w:rPr>
          <w:t>.</w:t>
        </w:r>
        <w:r w:rsidR="00050FBD" w:rsidRPr="00050FB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CF63CA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или РГАУ МФЦ.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075CA8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DF107F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75CA8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DF107F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:rsidR="00075CA8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DF107F">
        <w:rPr>
          <w:rFonts w:ascii="Times New Roman" w:hAnsi="Times New Roman" w:cs="Times New Roman"/>
          <w:sz w:val="26"/>
          <w:szCs w:val="26"/>
        </w:rPr>
        <w:t>);</w:t>
      </w:r>
    </w:p>
    <w:p w:rsidR="00075CA8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DF107F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075CA8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DF107F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75CA8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DF107F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DF107F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F107F" w:rsidRDefault="008E31BF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50FBD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050FBD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DF107F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DF107F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="00050FBD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DF107F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DF107F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75CA8" w:rsidRPr="00DF107F" w:rsidRDefault="003D4DE0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DF107F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DF107F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19140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DF107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DF107F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1.8. </w:t>
      </w:r>
      <w:r w:rsidR="00FA0CB3" w:rsidRPr="00DF107F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подлежит размещению информация: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а также РГАУ МФЦ;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F107F" w:rsidRDefault="001608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1.11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1.13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14</w:t>
      </w:r>
      <w:r w:rsidRPr="00DF107F">
        <w:rPr>
          <w:rFonts w:ascii="Times New Roman" w:hAnsi="Times New Roman" w:cs="Times New Roman"/>
          <w:sz w:val="26"/>
          <w:szCs w:val="26"/>
        </w:rPr>
        <w:t>. С</w:t>
      </w:r>
      <w:r w:rsidRPr="00DF107F">
        <w:rPr>
          <w:rFonts w:ascii="Times New Roman" w:hAnsi="Times New Roman" w:cs="Times New Roman"/>
          <w:bCs/>
          <w:sz w:val="26"/>
          <w:szCs w:val="26"/>
        </w:rPr>
        <w:t>правочная информация:</w:t>
      </w:r>
    </w:p>
    <w:p w:rsidR="006C1461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>, его структурного подразделения, предоставляющего муниципальную услугу,  а также РГАУ МФЦ;</w:t>
      </w:r>
    </w:p>
    <w:p w:rsidR="006C1461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1461" w:rsidRPr="00DF107F" w:rsidRDefault="00050FB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>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         размещена на </w:t>
      </w:r>
      <w:r w:rsidR="00CD3347" w:rsidRPr="00DF107F">
        <w:rPr>
          <w:rFonts w:ascii="Times New Roman" w:hAnsi="Times New Roman" w:cs="Times New Roman"/>
          <w:bCs/>
          <w:sz w:val="26"/>
          <w:szCs w:val="26"/>
        </w:rPr>
        <w:t xml:space="preserve">информационных стендах,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DF107F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(www.gosuslugi.bashkortostan.ru).</w:t>
      </w:r>
    </w:p>
    <w:p w:rsidR="0027284D" w:rsidRPr="00DF107F" w:rsidRDefault="0027284D" w:rsidP="00050F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A436D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8C0D40" w:rsidRPr="00DF107F" w:rsidRDefault="008C0D4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местн</w:t>
      </w:r>
      <w:r w:rsidR="00C73789" w:rsidRPr="00DF107F">
        <w:rPr>
          <w:rFonts w:ascii="Times New Roman" w:eastAsia="Calibri" w:hAnsi="Times New Roman" w:cs="Times New Roman"/>
          <w:b/>
          <w:sz w:val="26"/>
          <w:szCs w:val="26"/>
        </w:rPr>
        <w:t>ого самоуправления (организации)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050F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896270" w:rsidRPr="00050FBD" w:rsidRDefault="00896270" w:rsidP="00050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D0375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Караидельский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3C092F" w:rsidRPr="00DF10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5292" w:rsidRPr="00DF107F" w:rsidRDefault="008C0D4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DF107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F107F">
        <w:rPr>
          <w:rFonts w:ascii="Times New Roman" w:hAnsi="Times New Roman" w:cs="Times New Roman"/>
          <w:sz w:val="26"/>
          <w:szCs w:val="26"/>
        </w:rPr>
        <w:t>С</w:t>
      </w:r>
      <w:r w:rsidR="00285292" w:rsidRPr="00DF107F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:rsidR="008C0D40" w:rsidRPr="00DF107F" w:rsidRDefault="008C0D4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r w:rsidR="0027284D" w:rsidRPr="00DF107F">
        <w:rPr>
          <w:rFonts w:ascii="Times New Roman" w:hAnsi="Times New Roman" w:cs="Times New Roman"/>
          <w:sz w:val="26"/>
          <w:szCs w:val="26"/>
        </w:rPr>
        <w:t>с: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DF107F">
        <w:rPr>
          <w:rFonts w:ascii="Times New Roman" w:hAnsi="Times New Roman" w:cs="Times New Roman"/>
          <w:sz w:val="26"/>
          <w:szCs w:val="26"/>
        </w:rPr>
        <w:t>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:rsidR="0012332A" w:rsidRPr="00DF107F" w:rsidRDefault="0012332A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:rsidR="00FA0CB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Пенсионным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DF107F">
        <w:rPr>
          <w:rFonts w:ascii="Times New Roman" w:hAnsi="Times New Roman" w:cs="Times New Roman"/>
          <w:sz w:val="26"/>
          <w:szCs w:val="26"/>
        </w:rPr>
        <w:t>ом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E4270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DF107F" w:rsidRDefault="00DE4270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F107F">
        <w:rPr>
          <w:rFonts w:ascii="Times New Roman" w:hAnsi="Times New Roman" w:cs="Times New Roman"/>
          <w:sz w:val="26"/>
          <w:szCs w:val="26"/>
        </w:rPr>
        <w:t>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DF107F">
        <w:rPr>
          <w:rFonts w:ascii="Times New Roman" w:hAnsi="Times New Roman" w:cs="Times New Roman"/>
          <w:sz w:val="26"/>
          <w:szCs w:val="26"/>
        </w:rPr>
        <w:t>ями</w:t>
      </w:r>
      <w:r w:rsidR="006071C3" w:rsidRPr="00DF107F">
        <w:rPr>
          <w:rFonts w:ascii="Times New Roman" w:hAnsi="Times New Roman" w:cs="Times New Roman"/>
          <w:sz w:val="26"/>
          <w:szCs w:val="26"/>
        </w:rPr>
        <w:t>, ответственны</w:t>
      </w:r>
      <w:r w:rsidRPr="00DF107F">
        <w:rPr>
          <w:rFonts w:ascii="Times New Roman" w:hAnsi="Times New Roman" w:cs="Times New Roman"/>
          <w:sz w:val="26"/>
          <w:szCs w:val="26"/>
        </w:rPr>
        <w:t>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CF63CA" w:rsidRDefault="00CF63C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D6157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DF107F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85292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DF107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DF107F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DF107F">
        <w:rPr>
          <w:rFonts w:ascii="Times New Roman" w:hAnsi="Times New Roman" w:cs="Times New Roman"/>
          <w:sz w:val="26"/>
          <w:szCs w:val="26"/>
        </w:rPr>
        <w:t>а</w:t>
      </w:r>
      <w:r w:rsidR="005D727C" w:rsidRPr="00DF107F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55750F" w:rsidRPr="00DF107F" w:rsidRDefault="003373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DF107F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50FBD">
        <w:rPr>
          <w:rFonts w:ascii="Times New Roman" w:hAnsi="Times New Roman" w:cs="Times New Roman"/>
          <w:sz w:val="26"/>
          <w:szCs w:val="26"/>
        </w:rPr>
        <w:t>–</w:t>
      </w:r>
      <w:r w:rsidR="00B2021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F107F">
        <w:rPr>
          <w:rFonts w:ascii="Times New Roman" w:hAnsi="Times New Roman" w:cs="Times New Roman"/>
          <w:sz w:val="26"/>
          <w:szCs w:val="26"/>
        </w:rPr>
        <w:t>мотивированный</w:t>
      </w:r>
      <w:r w:rsidR="00050FBD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F107F">
        <w:rPr>
          <w:rFonts w:ascii="Times New Roman" w:hAnsi="Times New Roman" w:cs="Times New Roman"/>
          <w:sz w:val="26"/>
          <w:szCs w:val="26"/>
        </w:rPr>
        <w:t>отказ</w:t>
      </w:r>
      <w:r w:rsidR="00964E20"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DF107F">
        <w:rPr>
          <w:rFonts w:ascii="Times New Roman" w:hAnsi="Times New Roman" w:cs="Times New Roman"/>
          <w:sz w:val="26"/>
          <w:szCs w:val="26"/>
        </w:rPr>
        <w:t>)</w:t>
      </w:r>
      <w:r w:rsidR="0055750F" w:rsidRPr="00DF107F">
        <w:rPr>
          <w:rFonts w:ascii="Times New Roman" w:hAnsi="Times New Roman" w:cs="Times New Roman"/>
          <w:sz w:val="26"/>
          <w:szCs w:val="26"/>
        </w:rPr>
        <w:t>.</w:t>
      </w:r>
    </w:p>
    <w:p w:rsidR="00572830" w:rsidRPr="00DF107F" w:rsidRDefault="0057283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D76" w:rsidRPr="00DF107F" w:rsidRDefault="00494D7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 в случае, если возможность приостановления предусмотрена законодательством</w:t>
      </w:r>
      <w:r w:rsidR="00896270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DF107F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DF107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DF107F">
        <w:rPr>
          <w:rFonts w:ascii="Times New Roman" w:hAnsi="Times New Roman" w:cs="Times New Roman"/>
          <w:sz w:val="26"/>
          <w:szCs w:val="26"/>
        </w:rPr>
        <w:t>на РПГУ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="0043130E" w:rsidRPr="00DF107F">
        <w:rPr>
          <w:rFonts w:ascii="Times New Roman" w:hAnsi="Times New Roman" w:cs="Times New Roman"/>
          <w:sz w:val="26"/>
          <w:szCs w:val="26"/>
        </w:rPr>
        <w:t>.4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DF107F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C737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Нормативные правовые акты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050F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регулирующие</w:t>
      </w:r>
      <w:r w:rsidR="00050F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предоставление</w:t>
      </w:r>
      <w:r w:rsidR="00050F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3B2B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B20218" w:rsidRPr="00DF107F" w:rsidRDefault="00B2021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BA3E24" w:rsidRPr="00DF107F" w:rsidRDefault="00BA3E24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F19" w:rsidRPr="00DF107F" w:rsidRDefault="00214F19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C06E9" w:rsidRPr="00DF107F" w:rsidRDefault="000C06E9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DF107F">
        <w:rPr>
          <w:rFonts w:ascii="Times New Roman" w:hAnsi="Times New Roman" w:cs="Times New Roman"/>
          <w:sz w:val="26"/>
          <w:szCs w:val="26"/>
        </w:rPr>
        <w:t>настоящему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193E58" w:rsidRPr="00DF107F">
        <w:rPr>
          <w:rFonts w:ascii="Times New Roman" w:hAnsi="Times New Roman" w:cs="Times New Roman"/>
          <w:sz w:val="26"/>
          <w:szCs w:val="26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 услуги), на адрес электронной почты заявителя.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DF107F" w:rsidRDefault="006064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3E58" w:rsidRPr="00DF107F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DF107F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;</w:t>
      </w:r>
    </w:p>
    <w:p w:rsidR="000C06E9" w:rsidRPr="00DF107F" w:rsidRDefault="004E210C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 </w:t>
      </w:r>
      <w:r w:rsidR="00EB4FE7" w:rsidRPr="00DF107F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DF107F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4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2.8.1. </w:t>
      </w:r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>При предъявлении заявителем (представителем) оригиналов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DF107F" w:rsidRDefault="00236C4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</w:t>
      </w:r>
      <w:r w:rsidR="002165D8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по собственной инициативе 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2.8.2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DF107F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DF107F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DF107F">
        <w:rPr>
          <w:rFonts w:ascii="Times New Roman" w:hAnsi="Times New Roman" w:cs="Times New Roman"/>
          <w:sz w:val="26"/>
          <w:szCs w:val="26"/>
        </w:rPr>
        <w:t xml:space="preserve">е 1 </w:t>
      </w:r>
      <w:r w:rsidR="00504FE0" w:rsidRPr="00DF107F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:rsidR="00706EC3" w:rsidRPr="00DF107F" w:rsidRDefault="00504FE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706EC3" w:rsidRPr="00DF107F">
        <w:rPr>
          <w:rFonts w:ascii="Times New Roman" w:hAnsi="Times New Roman" w:cs="Times New Roman"/>
          <w:sz w:val="26"/>
          <w:szCs w:val="26"/>
        </w:rPr>
        <w:t>указанны</w:t>
      </w:r>
      <w:r w:rsidR="00F774ED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в подпунктах </w:t>
      </w:r>
      <w:r w:rsidR="00522B81" w:rsidRPr="00DF107F">
        <w:rPr>
          <w:rFonts w:ascii="Times New Roman" w:hAnsi="Times New Roman" w:cs="Times New Roman"/>
          <w:sz w:val="26"/>
          <w:szCs w:val="26"/>
        </w:rPr>
        <w:t>2-</w:t>
      </w:r>
      <w:r w:rsidR="00D157B1" w:rsidRPr="00DF107F">
        <w:rPr>
          <w:rFonts w:ascii="Times New Roman" w:hAnsi="Times New Roman" w:cs="Times New Roman"/>
          <w:sz w:val="26"/>
          <w:szCs w:val="26"/>
        </w:rPr>
        <w:t>5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пункта 2.8 настоящего Административного регламента,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="00195196" w:rsidRPr="00DF107F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DF107F">
        <w:rPr>
          <w:rFonts w:ascii="Times New Roman" w:hAnsi="Times New Roman" w:cs="Times New Roman"/>
          <w:sz w:val="26"/>
          <w:szCs w:val="26"/>
        </w:rPr>
        <w:t>в копиях</w:t>
      </w:r>
      <w:r w:rsidR="0060649A">
        <w:rPr>
          <w:rFonts w:ascii="Times New Roman" w:hAnsi="Times New Roman" w:cs="Times New Roman"/>
          <w:sz w:val="26"/>
          <w:szCs w:val="26"/>
        </w:rPr>
        <w:t xml:space="preserve"> </w:t>
      </w:r>
      <w:r w:rsidR="00706EC3" w:rsidRPr="00DF107F">
        <w:rPr>
          <w:rFonts w:ascii="Times New Roman" w:hAnsi="Times New Roman" w:cs="Times New Roman"/>
          <w:sz w:val="26"/>
          <w:szCs w:val="26"/>
        </w:rPr>
        <w:t>с предъявлением их оригиналов</w:t>
      </w:r>
      <w:r w:rsidR="0060649A">
        <w:rPr>
          <w:rFonts w:ascii="Times New Roman" w:hAnsi="Times New Roman" w:cs="Times New Roman"/>
          <w:sz w:val="26"/>
          <w:szCs w:val="26"/>
        </w:rPr>
        <w:t xml:space="preserve"> </w:t>
      </w:r>
      <w:r w:rsidR="00236C4A" w:rsidRPr="00DF107F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60649A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E06D21" w:rsidRPr="00DF107F">
        <w:rPr>
          <w:rFonts w:ascii="Times New Roman" w:hAnsi="Times New Roman" w:cs="Times New Roman"/>
          <w:sz w:val="26"/>
          <w:szCs w:val="26"/>
        </w:rPr>
        <w:t>,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услуги,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</w:t>
      </w:r>
      <w:r w:rsidR="00440AE4" w:rsidRPr="00DF107F">
        <w:rPr>
          <w:rFonts w:ascii="Times New Roman" w:hAnsi="Times New Roman" w:cs="Times New Roman"/>
          <w:sz w:val="26"/>
          <w:szCs w:val="26"/>
        </w:rPr>
        <w:t xml:space="preserve"> либо заверенными в порядке, установленном законодательством</w:t>
      </w:r>
      <w:r w:rsidR="00195196" w:rsidRPr="00DF107F">
        <w:rPr>
          <w:rFonts w:ascii="Times New Roman" w:hAnsi="Times New Roman" w:cs="Times New Roman"/>
          <w:sz w:val="26"/>
          <w:szCs w:val="26"/>
        </w:rPr>
        <w:t>.</w:t>
      </w:r>
    </w:p>
    <w:p w:rsidR="00236C4A" w:rsidRPr="00DF107F" w:rsidRDefault="00221A7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2.8.3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При обращении посредством РПГУ </w:t>
      </w:r>
      <w:r w:rsidR="00236C4A" w:rsidRPr="00DF107F">
        <w:rPr>
          <w:rFonts w:ascii="Times New Roman" w:hAnsi="Times New Roman" w:cs="Times New Roman"/>
          <w:sz w:val="26"/>
          <w:szCs w:val="26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</w:t>
      </w:r>
      <w:r w:rsidR="00221A7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DF107F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DF107F" w:rsidRDefault="00ED73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F107F">
        <w:rPr>
          <w:rFonts w:ascii="Times New Roman" w:hAnsi="Times New Roman" w:cs="Times New Roman"/>
          <w:b/>
          <w:bCs/>
          <w:sz w:val="26"/>
          <w:szCs w:val="26"/>
        </w:rPr>
        <w:t>изаций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DF107F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F107F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DF107F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:rsidR="00D46949" w:rsidRPr="00DF107F" w:rsidRDefault="00D4694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F107F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DF107F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DF107F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4)</w:t>
      </w:r>
      <w:r w:rsidR="00F43B06" w:rsidRPr="00DF107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DF107F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4E210C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5)  </w:t>
      </w:r>
      <w:r w:rsidR="00C526D6" w:rsidRPr="00DF107F">
        <w:rPr>
          <w:rFonts w:ascii="Times New Roman" w:hAnsi="Times New Roman" w:cs="Times New Roman"/>
          <w:sz w:val="26"/>
          <w:szCs w:val="26"/>
        </w:rPr>
        <w:t>документ (</w:t>
      </w:r>
      <w:r w:rsidRPr="00DF107F">
        <w:rPr>
          <w:rFonts w:ascii="Times New Roman" w:hAnsi="Times New Roman" w:cs="Times New Roman"/>
          <w:sz w:val="26"/>
          <w:szCs w:val="26"/>
        </w:rPr>
        <w:t>сведения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613E66" w:rsidRPr="00DF107F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F107F">
        <w:rPr>
          <w:rFonts w:ascii="Times New Roman" w:hAnsi="Times New Roman" w:cs="Times New Roman"/>
          <w:sz w:val="26"/>
          <w:szCs w:val="26"/>
        </w:rPr>
        <w:t>, подтверждающие (не</w:t>
      </w:r>
      <w:r w:rsidR="00697500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DF107F">
        <w:rPr>
          <w:rFonts w:ascii="Times New Roman" w:hAnsi="Times New Roman" w:cs="Times New Roman"/>
          <w:sz w:val="26"/>
          <w:szCs w:val="26"/>
        </w:rPr>
        <w:t>подтверждающие) принадлежность жилого помещения к аварийному жилищному фонду</w:t>
      </w:r>
      <w:r w:rsidR="009752C8" w:rsidRPr="00DF107F">
        <w:rPr>
          <w:rFonts w:ascii="Times New Roman" w:hAnsi="Times New Roman" w:cs="Times New Roman"/>
          <w:sz w:val="26"/>
          <w:szCs w:val="26"/>
        </w:rPr>
        <w:t>;</w:t>
      </w:r>
    </w:p>
    <w:p w:rsidR="002F122C" w:rsidRPr="00DF107F" w:rsidRDefault="009752C8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7) 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согласие органов опеки и попечительства </w:t>
      </w:r>
      <w:r w:rsidR="00E35D7F" w:rsidRPr="00DF107F">
        <w:rPr>
          <w:rFonts w:ascii="Times New Roman" w:hAnsi="Times New Roman" w:cs="Times New Roman"/>
          <w:sz w:val="26"/>
          <w:szCs w:val="26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3FD" w:rsidRPr="00DF107F" w:rsidRDefault="00AC43FD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DF107F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DF107F">
        <w:rPr>
          <w:rFonts w:ascii="Times New Roman" w:hAnsi="Times New Roman" w:cs="Times New Roman"/>
          <w:sz w:val="26"/>
          <w:szCs w:val="26"/>
        </w:rPr>
        <w:t>2.9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DF107F">
        <w:rPr>
          <w:rFonts w:ascii="Times New Roman" w:hAnsi="Times New Roman" w:cs="Times New Roman"/>
          <w:sz w:val="26"/>
          <w:szCs w:val="26"/>
        </w:rPr>
        <w:t>з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Pr="00DF107F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="00AC43FD" w:rsidRPr="00DF107F">
        <w:rPr>
          <w:rFonts w:ascii="Times New Roman" w:hAnsi="Times New Roman" w:cs="Times New Roman"/>
          <w:sz w:val="26"/>
          <w:szCs w:val="26"/>
        </w:rPr>
        <w:t>9</w:t>
      </w:r>
      <w:r w:rsidR="00697500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90595B" w:rsidRPr="00DF107F" w:rsidRDefault="0090595B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2.12.1.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</w:t>
      </w:r>
      <w:r w:rsidR="00794394" w:rsidRPr="00DF107F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DF107F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2.12.2.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F107F">
        <w:rPr>
          <w:rFonts w:ascii="Times New Roman" w:hAnsi="Times New Roman" w:cs="Times New Roman"/>
          <w:sz w:val="26"/>
          <w:szCs w:val="26"/>
        </w:rPr>
        <w:t>ые</w:t>
      </w:r>
      <w:r w:rsidR="00A16214" w:rsidRPr="00DF107F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DF107F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697500">
        <w:t xml:space="preserve"> </w:t>
      </w:r>
      <w:r w:rsidR="00305F24" w:rsidRPr="00DF107F">
        <w:rPr>
          <w:rFonts w:ascii="Times New Roman" w:hAnsi="Times New Roman" w:cs="Times New Roman"/>
          <w:sz w:val="26"/>
          <w:szCs w:val="26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F107F">
        <w:rPr>
          <w:rFonts w:ascii="Times New Roman" w:hAnsi="Times New Roman" w:cs="Times New Roman"/>
          <w:sz w:val="26"/>
          <w:szCs w:val="26"/>
        </w:rPr>
        <w:t>,</w:t>
      </w:r>
      <w:r w:rsidR="00305F24" w:rsidRPr="00DF107F">
        <w:rPr>
          <w:rFonts w:ascii="Times New Roman" w:hAnsi="Times New Roman" w:cs="Times New Roman"/>
          <w:sz w:val="26"/>
          <w:szCs w:val="26"/>
        </w:rPr>
        <w:t xml:space="preserve"> перечень документов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0595B" w:rsidRPr="00DF107F" w:rsidRDefault="00EF7772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:rsidR="0090595B" w:rsidRPr="00DF107F" w:rsidRDefault="00D45BA6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90595B" w:rsidRPr="00DF107F" w:rsidRDefault="00D45BA6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F107F" w:rsidRDefault="00D45BA6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7C057B" w:rsidRPr="00DF107F" w:rsidRDefault="00D45BA6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C057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="007C057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="007C057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DF107F" w:rsidRDefault="007F0191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электронной форме с использованием РПГУ запрещено:</w:t>
      </w:r>
    </w:p>
    <w:p w:rsidR="0090595B" w:rsidRPr="00DF107F" w:rsidRDefault="00D45BA6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приеме запроса и иных документов, необходимых для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опубликованной на РПГУ;</w:t>
      </w:r>
    </w:p>
    <w:p w:rsidR="00DD7DED" w:rsidRPr="00DF107F" w:rsidRDefault="00D45BA6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F107F" w:rsidRDefault="00D45BA6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совершения иных действий, кроме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:rsidR="0090595B" w:rsidRPr="00DF107F" w:rsidRDefault="00D45BA6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794394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90595B" w:rsidRPr="00DF107F" w:rsidRDefault="0090595B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DF107F">
        <w:rPr>
          <w:rFonts w:ascii="Times New Roman" w:hAnsi="Times New Roman" w:cs="Times New Roman"/>
          <w:sz w:val="26"/>
          <w:szCs w:val="26"/>
        </w:rPr>
        <w:t>ются:</w:t>
      </w:r>
    </w:p>
    <w:p w:rsidR="00952A18" w:rsidRPr="00DF107F" w:rsidRDefault="00992350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2A18" w:rsidRPr="00DF107F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Fonts w:ascii="Times New Roman" w:hAnsi="Times New Roman" w:cs="Times New Roman"/>
          <w:sz w:val="26"/>
          <w:szCs w:val="26"/>
        </w:rPr>
        <w:t>установление личности заявителя (представителя заявителя), обратившегося за оказанием услуги (не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Fonts w:ascii="Times New Roman" w:hAnsi="Times New Roman" w:cs="Times New Roman"/>
          <w:sz w:val="26"/>
          <w:szCs w:val="26"/>
        </w:rPr>
        <w:t>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Fonts w:ascii="Times New Roman" w:hAnsi="Times New Roman" w:cs="Times New Roman"/>
          <w:sz w:val="26"/>
          <w:szCs w:val="26"/>
        </w:rPr>
        <w:t xml:space="preserve">подтверждение полномочий представителя в случае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952A18" w:rsidRPr="00DF107F">
        <w:rPr>
          <w:rFonts w:ascii="Times New Roman" w:hAnsi="Times New Roman" w:cs="Times New Roman"/>
          <w:sz w:val="26"/>
          <w:szCs w:val="26"/>
        </w:rPr>
        <w:t>, РГАУ МФЦ;</w:t>
      </w:r>
    </w:p>
    <w:p w:rsidR="00952A18" w:rsidRPr="00DF107F" w:rsidRDefault="00992350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2A18" w:rsidRPr="00DF107F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DF107F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</w:t>
      </w:r>
      <w:r>
        <w:rPr>
          <w:rFonts w:ascii="Times New Roman" w:hAnsi="Times New Roman" w:cs="Times New Roman"/>
          <w:sz w:val="26"/>
          <w:szCs w:val="26"/>
        </w:rPr>
        <w:t>. Административного регламента»</w:t>
      </w:r>
      <w:r w:rsidR="00952A18" w:rsidRPr="00DF107F">
        <w:rPr>
          <w:rFonts w:ascii="Times New Roman" w:hAnsi="Times New Roman" w:cs="Times New Roman"/>
          <w:sz w:val="26"/>
          <w:szCs w:val="26"/>
        </w:rPr>
        <w:t>;</w:t>
      </w:r>
    </w:p>
    <w:p w:rsidR="00952A18" w:rsidRPr="00DF107F" w:rsidRDefault="00992350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2A18" w:rsidRPr="00DF107F">
        <w:rPr>
          <w:rFonts w:ascii="Times New Roman" w:hAnsi="Times New Roman" w:cs="Times New Roman"/>
          <w:sz w:val="26"/>
          <w:szCs w:val="26"/>
        </w:rPr>
        <w:t>заявление подано в орган, не уполномоченный на  его рассмотрение.</w:t>
      </w:r>
    </w:p>
    <w:p w:rsidR="00952A18" w:rsidRPr="00DF107F" w:rsidRDefault="00952A18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согласно приложению № 3 к настоящему Административному регламенту.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5</w:t>
      </w:r>
      <w:r w:rsidR="00E80DEC" w:rsidRPr="00DF107F">
        <w:rPr>
          <w:rFonts w:ascii="Times New Roman" w:hAnsi="Times New Roman" w:cs="Times New Roman"/>
          <w:sz w:val="26"/>
          <w:szCs w:val="26"/>
        </w:rPr>
        <w:t>.</w:t>
      </w:r>
      <w:r w:rsidR="00992350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36C4A" w:rsidRPr="00DF107F" w:rsidRDefault="00236C4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F107F" w:rsidRDefault="00863366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6</w:t>
      </w:r>
      <w:r w:rsidRPr="00DF107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DF107F">
        <w:rPr>
          <w:rFonts w:ascii="Times New Roman" w:hAnsi="Times New Roman" w:cs="Times New Roman"/>
          <w:i/>
          <w:sz w:val="26"/>
          <w:szCs w:val="26"/>
        </w:rPr>
        <w:t>.</w:t>
      </w:r>
    </w:p>
    <w:p w:rsidR="00863366" w:rsidRPr="00DF107F" w:rsidRDefault="0024508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DF107F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245080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если не представлены документы, указанные в </w:t>
      </w:r>
      <w:r w:rsidR="00AF2E68" w:rsidRPr="00DF107F">
        <w:rPr>
          <w:rFonts w:ascii="Times New Roman" w:hAnsi="Times New Roman" w:cs="Times New Roman"/>
          <w:sz w:val="26"/>
          <w:szCs w:val="26"/>
        </w:rPr>
        <w:t>пункт</w:t>
      </w:r>
      <w:r w:rsidR="00C86F4D" w:rsidRPr="00DF107F">
        <w:rPr>
          <w:rFonts w:ascii="Times New Roman" w:hAnsi="Times New Roman" w:cs="Times New Roman"/>
          <w:sz w:val="26"/>
          <w:szCs w:val="26"/>
        </w:rPr>
        <w:t>е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2.8 </w:t>
      </w:r>
      <w:r w:rsidR="00B12BC5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245080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BC5" w:rsidRPr="00DF107F">
        <w:rPr>
          <w:rFonts w:ascii="Times New Roman" w:hAnsi="Times New Roman" w:cs="Times New Roman"/>
          <w:sz w:val="26"/>
          <w:szCs w:val="26"/>
        </w:rPr>
        <w:t>использование ранее з</w:t>
      </w:r>
      <w:r w:rsidR="00245080" w:rsidRPr="00DF107F">
        <w:rPr>
          <w:rFonts w:ascii="Times New Roman" w:hAnsi="Times New Roman" w:cs="Times New Roman"/>
          <w:sz w:val="26"/>
          <w:szCs w:val="26"/>
        </w:rPr>
        <w:t>аявителем права на приватизацию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</w:t>
      </w:r>
      <w:r w:rsidR="00F33460" w:rsidRPr="00DF107F">
        <w:rPr>
          <w:rFonts w:ascii="Times New Roman" w:hAnsi="Times New Roman" w:cs="Times New Roman"/>
          <w:sz w:val="26"/>
          <w:szCs w:val="26"/>
        </w:rPr>
        <w:t>кроме случа</w:t>
      </w:r>
      <w:r w:rsidR="00C526D6" w:rsidRPr="00DF107F">
        <w:rPr>
          <w:rFonts w:ascii="Times New Roman" w:hAnsi="Times New Roman" w:cs="Times New Roman"/>
          <w:sz w:val="26"/>
          <w:szCs w:val="26"/>
        </w:rPr>
        <w:t>я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526D6" w:rsidRPr="00DF107F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DF107F">
        <w:rPr>
          <w:rFonts w:ascii="Times New Roman" w:hAnsi="Times New Roman" w:cs="Times New Roman"/>
          <w:sz w:val="26"/>
          <w:szCs w:val="26"/>
        </w:rPr>
        <w:t>абзац</w:t>
      </w:r>
      <w:r w:rsidR="002165D8" w:rsidRPr="00DF107F">
        <w:rPr>
          <w:rFonts w:ascii="Times New Roman" w:hAnsi="Times New Roman" w:cs="Times New Roman"/>
          <w:sz w:val="26"/>
          <w:szCs w:val="26"/>
        </w:rPr>
        <w:t>ем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F107F">
        <w:rPr>
          <w:rFonts w:ascii="Times New Roman" w:hAnsi="Times New Roman" w:cs="Times New Roman"/>
          <w:sz w:val="26"/>
          <w:szCs w:val="26"/>
        </w:rPr>
        <w:t>устанавливающего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13E66" w:rsidRPr="00DF107F">
        <w:rPr>
          <w:rFonts w:ascii="Times New Roman" w:hAnsi="Times New Roman" w:cs="Times New Roman"/>
          <w:sz w:val="26"/>
          <w:szCs w:val="26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F107F">
        <w:rPr>
          <w:rFonts w:ascii="Times New Roman" w:hAnsi="Times New Roman" w:cs="Times New Roman"/>
          <w:sz w:val="26"/>
          <w:szCs w:val="26"/>
        </w:rPr>
        <w:t>;</w:t>
      </w:r>
    </w:p>
    <w:p w:rsidR="00245080" w:rsidRPr="00DF107F" w:rsidRDefault="0099235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245080" w:rsidRPr="00DF107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F107F" w:rsidRDefault="0099235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наличие оснований, предусмотренных </w:t>
      </w:r>
      <w:hyperlink r:id="rId12" w:history="1">
        <w:r w:rsidR="00245080" w:rsidRPr="00DF107F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EB6BC3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F107F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DF107F"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02659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DF107F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F107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21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F107F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992350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863366" w:rsidRPr="00DF107F" w:rsidRDefault="00F9026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оснащаются: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опуск сурдопереводчика и тифлосурдопереводчика;</w:t>
      </w:r>
    </w:p>
    <w:p w:rsidR="00910731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DF107F" w:rsidRDefault="00992350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0731" w:rsidRPr="00DF107F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DF107F" w:rsidRDefault="00B84FAF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F107F">
        <w:rPr>
          <w:rFonts w:ascii="Times New Roman" w:hAnsi="Times New Roman" w:cs="Times New Roman"/>
          <w:b/>
          <w:bCs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F107F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="00326E6E" w:rsidRPr="00DF107F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7779DC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через </w:t>
      </w:r>
      <w:r w:rsidR="0006139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.4</w:t>
      </w:r>
      <w:r w:rsidR="00326E6E" w:rsidRPr="00DF107F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="00061390" w:rsidRPr="00DF107F">
        <w:rPr>
          <w:rFonts w:ascii="Times New Roman" w:hAnsi="Times New Roman" w:cs="Times New Roman"/>
          <w:sz w:val="26"/>
          <w:szCs w:val="26"/>
        </w:rPr>
        <w:t>аявителя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DF107F">
        <w:rPr>
          <w:rFonts w:ascii="Times New Roman" w:hAnsi="Times New Roman" w:cs="Times New Roman"/>
          <w:sz w:val="26"/>
          <w:szCs w:val="26"/>
        </w:rPr>
        <w:t>сотрудников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аявителям.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F67F64" w:rsidRPr="00DF107F" w:rsidRDefault="00F67F6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DF107F" w:rsidRDefault="00347E8D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863366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EE5D42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DF107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863366" w:rsidRPr="00DF107F" w:rsidRDefault="00863366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347E8D" w:rsidRPr="00DF107F">
        <w:rPr>
          <w:rFonts w:ascii="Times New Roman" w:hAnsi="Times New Roman" w:cs="Times New Roman"/>
          <w:sz w:val="26"/>
          <w:szCs w:val="26"/>
        </w:rPr>
        <w:t>7</w:t>
      </w:r>
      <w:r w:rsidRPr="00DF107F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F107F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7C03E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="0090487B"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РПГУ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7779DC">
        <w:rPr>
          <w:rFonts w:ascii="Times New Roman" w:hAnsi="Times New Roman" w:cs="Times New Roman"/>
          <w:sz w:val="26"/>
          <w:szCs w:val="26"/>
        </w:rPr>
        <w:t xml:space="preserve"> </w:t>
      </w:r>
      <w:r w:rsidR="0090487B" w:rsidRPr="00DF107F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F107F" w:rsidRDefault="00347E8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A97DF4" w:rsidRPr="00DF107F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="00A97DF4" w:rsidRPr="00DF107F">
        <w:rPr>
          <w:rFonts w:ascii="Times New Roman" w:hAnsi="Times New Roman" w:cs="Times New Roman"/>
          <w:sz w:val="26"/>
          <w:szCs w:val="26"/>
        </w:rPr>
        <w:t>направляются в виде файлов в формате doc, docx, txt, xls, xlsx, rtf.</w:t>
      </w:r>
    </w:p>
    <w:p w:rsidR="00347E8D" w:rsidRPr="00DF107F" w:rsidRDefault="00347E8D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7C03E0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</w:t>
      </w:r>
      <w:r w:rsidR="00347E8D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347E8D" w:rsidRPr="00DF107F">
        <w:rPr>
          <w:rFonts w:ascii="Times New Roman" w:hAnsi="Times New Roman" w:cs="Times New Roman"/>
          <w:sz w:val="26"/>
          <w:szCs w:val="26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F107F" w:rsidRDefault="00347E8D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При подаче физическим лицом заявления о предоставлении </w:t>
      </w:r>
      <w:r w:rsidR="007C03E0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346C8B" w:rsidRPr="00DF107F" w:rsidRDefault="004C3B60" w:rsidP="0077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6A52F7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4002" w:rsidRPr="00DF107F" w:rsidRDefault="00AE4002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107F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AE4002" w:rsidRPr="00DF107F" w:rsidRDefault="00AE400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002" w:rsidRPr="00DF107F" w:rsidRDefault="00AE4002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3.1.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подготовка проекта, подписание и регистрация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4 </w:t>
      </w:r>
      <w:r w:rsidRPr="00DF107F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FD7474" w:rsidRPr="00DF107F" w:rsidRDefault="00FD747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C8B" w:rsidRPr="00DF107F" w:rsidRDefault="00346C8B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943246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РГАУ МФЦ для подачи запроса о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246" w:rsidRPr="00DF107F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:rsidR="00943246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246" w:rsidRPr="00DF107F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943246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муниципальную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DF107F">
        <w:rPr>
          <w:rFonts w:ascii="Times New Roman" w:hAnsi="Times New Roman" w:cs="Times New Roman"/>
          <w:sz w:val="26"/>
          <w:szCs w:val="26"/>
        </w:rPr>
        <w:t>1.</w:t>
      </w:r>
      <w:r w:rsidR="003F6666" w:rsidRPr="00DF107F">
        <w:rPr>
          <w:rFonts w:ascii="Times New Roman" w:hAnsi="Times New Roman" w:cs="Times New Roman"/>
          <w:sz w:val="26"/>
          <w:szCs w:val="26"/>
        </w:rPr>
        <w:t>8</w:t>
      </w:r>
      <w:r w:rsidR="005418C5" w:rsidRPr="00DF107F">
        <w:rPr>
          <w:rFonts w:ascii="Times New Roman" w:hAnsi="Times New Roman" w:cs="Times New Roman"/>
          <w:sz w:val="26"/>
          <w:szCs w:val="26"/>
        </w:rPr>
        <w:t>, 1.</w:t>
      </w:r>
      <w:r w:rsidR="003F6666" w:rsidRPr="00DF107F">
        <w:rPr>
          <w:rFonts w:ascii="Times New Roman" w:hAnsi="Times New Roman" w:cs="Times New Roman"/>
          <w:sz w:val="26"/>
          <w:szCs w:val="26"/>
        </w:rPr>
        <w:t>9</w:t>
      </w:r>
      <w:r w:rsidR="007E76AA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7E76AA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7E76AA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F107F" w:rsidRDefault="00DA3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.3. Формирование запроса.</w:t>
      </w:r>
    </w:p>
    <w:p w:rsidR="00943246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.3.1.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РПГУ </w:t>
      </w:r>
      <w:r w:rsidRPr="00DF107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DF107F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F107F">
        <w:rPr>
          <w:rFonts w:ascii="Times New Roman" w:hAnsi="Times New Roman" w:cs="Times New Roman"/>
          <w:sz w:val="26"/>
          <w:szCs w:val="26"/>
        </w:rPr>
        <w:t xml:space="preserve"> запросов – в течение не менее трех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необходимые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F107F">
        <w:rPr>
          <w:rFonts w:ascii="Times New Roman" w:hAnsi="Times New Roman" w:cs="Times New Roman"/>
          <w:spacing w:val="-6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pacing w:val="-6"/>
          <w:sz w:val="26"/>
          <w:szCs w:val="26"/>
        </w:rPr>
        <w:t xml:space="preserve">.4.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иных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>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D6022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регистрацию запроса в течение одного рабочего дня с момента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 направления заявителю электронного сообщения о приеме запроса</w:t>
      </w:r>
      <w:r w:rsidRPr="00DF107F">
        <w:rPr>
          <w:rFonts w:ascii="Times New Roman" w:hAnsi="Times New Roman" w:cs="Times New Roman"/>
          <w:sz w:val="26"/>
          <w:szCs w:val="26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представленные документы оформлены </w:t>
      </w:r>
      <w:r w:rsidR="005B24CE" w:rsidRPr="00DF107F">
        <w:rPr>
          <w:rFonts w:ascii="Times New Roman" w:hAnsi="Times New Roman" w:cs="Times New Roman"/>
          <w:sz w:val="26"/>
          <w:szCs w:val="26"/>
        </w:rPr>
        <w:t>в порядке, установленном настоящим Административным регламентом</w:t>
      </w:r>
      <w:r w:rsidR="0005462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54627" w:rsidRPr="00DF107F" w:rsidRDefault="0005462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начинается </w:t>
      </w:r>
      <w:r w:rsidR="003E32F7" w:rsidRPr="00DF107F">
        <w:rPr>
          <w:rFonts w:ascii="Times New Roman" w:hAnsi="Times New Roman" w:cs="Times New Roman"/>
          <w:sz w:val="26"/>
          <w:szCs w:val="26"/>
        </w:rPr>
        <w:t>со дня направления заявителю электронного сообщения о приеме</w:t>
      </w:r>
      <w:r w:rsidR="007E76AA">
        <w:rPr>
          <w:rFonts w:ascii="Times New Roman" w:hAnsi="Times New Roman" w:cs="Times New Roman"/>
          <w:sz w:val="26"/>
          <w:szCs w:val="26"/>
        </w:rPr>
        <w:t xml:space="preserve"> 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запроса. </w:t>
      </w:r>
    </w:p>
    <w:p w:rsidR="00943246" w:rsidRPr="00DF107F" w:rsidRDefault="003C75B2" w:rsidP="009B6389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t>3.12</w:t>
      </w:r>
      <w:r w:rsidR="009773C3" w:rsidRPr="00DF107F">
        <w:rPr>
          <w:color w:val="auto"/>
          <w:sz w:val="26"/>
          <w:szCs w:val="26"/>
        </w:rPr>
        <w:t>.4</w:t>
      </w:r>
      <w:r w:rsidR="00943246" w:rsidRPr="00DF107F">
        <w:rPr>
          <w:color w:val="auto"/>
          <w:sz w:val="26"/>
          <w:szCs w:val="26"/>
        </w:rPr>
        <w:t>.</w:t>
      </w:r>
      <w:r w:rsidR="009773C3" w:rsidRPr="00DF107F">
        <w:rPr>
          <w:color w:val="auto"/>
          <w:sz w:val="26"/>
          <w:szCs w:val="26"/>
        </w:rPr>
        <w:t>1.</w:t>
      </w:r>
      <w:r w:rsidR="00943246" w:rsidRPr="00DF107F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DF107F">
        <w:rPr>
          <w:color w:val="auto"/>
          <w:sz w:val="26"/>
          <w:szCs w:val="26"/>
        </w:rPr>
        <w:t>специалиста</w:t>
      </w:r>
      <w:r w:rsidR="007E76AA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ответственного за прием и регистрацию документов.</w:t>
      </w:r>
    </w:p>
    <w:p w:rsidR="00943246" w:rsidRPr="00DF107F" w:rsidRDefault="003D4DE0" w:rsidP="009B6389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t>Должностное лицо</w:t>
      </w:r>
      <w:r w:rsidR="007E76AA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ответственный за прием и регистрацию документов: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производит дейст</w:t>
      </w:r>
      <w:r w:rsidR="003C75B2" w:rsidRPr="00DF107F">
        <w:rPr>
          <w:sz w:val="26"/>
          <w:szCs w:val="26"/>
        </w:rPr>
        <w:t>вия в соответствии с пунктом 3.12</w:t>
      </w:r>
      <w:r w:rsidR="005418C5" w:rsidRPr="00DF107F">
        <w:rPr>
          <w:sz w:val="26"/>
          <w:szCs w:val="26"/>
        </w:rPr>
        <w:t>.4</w:t>
      </w:r>
      <w:r w:rsidRPr="00DF107F">
        <w:rPr>
          <w:sz w:val="26"/>
          <w:szCs w:val="26"/>
        </w:rPr>
        <w:t xml:space="preserve"> настоящего Административного регламента.</w:t>
      </w:r>
    </w:p>
    <w:p w:rsidR="00943246" w:rsidRPr="00DF107F" w:rsidRDefault="00BD1E65" w:rsidP="009B6389">
      <w:pPr>
        <w:pStyle w:val="formattext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DF107F">
        <w:rPr>
          <w:rFonts w:eastAsiaTheme="minorHAnsi"/>
          <w:sz w:val="26"/>
          <w:szCs w:val="26"/>
          <w:lang w:eastAsia="en-US"/>
        </w:rPr>
        <w:t>3.12</w:t>
      </w:r>
      <w:r w:rsidR="00943246" w:rsidRPr="00DF107F">
        <w:rPr>
          <w:rFonts w:eastAsiaTheme="minorHAnsi"/>
          <w:sz w:val="26"/>
          <w:szCs w:val="26"/>
          <w:lang w:eastAsia="en-US"/>
        </w:rPr>
        <w:t>.</w:t>
      </w:r>
      <w:r w:rsidR="009773C3" w:rsidRPr="00DF107F">
        <w:rPr>
          <w:rFonts w:eastAsiaTheme="minorHAnsi"/>
          <w:sz w:val="26"/>
          <w:szCs w:val="26"/>
          <w:lang w:eastAsia="en-US"/>
        </w:rPr>
        <w:t>5</w:t>
      </w:r>
      <w:r w:rsidR="00943246" w:rsidRPr="00DF107F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DF107F">
        <w:rPr>
          <w:sz w:val="26"/>
          <w:szCs w:val="26"/>
        </w:rPr>
        <w:t>Получение сведений о ходе выполнения запроса.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pacing w:val="-6"/>
          <w:sz w:val="26"/>
          <w:szCs w:val="26"/>
        </w:rPr>
      </w:pPr>
      <w:r w:rsidRPr="00DF107F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DF107F">
        <w:rPr>
          <w:sz w:val="26"/>
          <w:szCs w:val="26"/>
        </w:rPr>
        <w:t>муниципальной</w:t>
      </w:r>
      <w:r w:rsidRPr="00DF107F">
        <w:rPr>
          <w:sz w:val="26"/>
          <w:szCs w:val="2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F107F">
        <w:rPr>
          <w:sz w:val="26"/>
          <w:szCs w:val="26"/>
        </w:rPr>
        <w:t xml:space="preserve"> РПГУ</w:t>
      </w:r>
      <w:r w:rsidRPr="00DF107F">
        <w:rPr>
          <w:sz w:val="26"/>
          <w:szCs w:val="26"/>
        </w:rPr>
        <w:t xml:space="preserve"> по собственной инициативе, в любое </w:t>
      </w:r>
      <w:r w:rsidRPr="00DF107F">
        <w:rPr>
          <w:spacing w:val="-6"/>
          <w:sz w:val="26"/>
          <w:szCs w:val="26"/>
        </w:rPr>
        <w:t>время.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BD1E6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3" w:history="1">
        <w:r w:rsidRPr="00DF107F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</w:t>
      </w:r>
      <w:r w:rsidR="00A441A9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0C7A50" w:rsidRPr="00DF107F" w:rsidRDefault="00042075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Заявителю обеспечивается возможность направления жалобы на решения, действия </w:t>
      </w:r>
      <w:r w:rsidR="00156EF9" w:rsidRPr="00DF107F">
        <w:rPr>
          <w:rFonts w:ascii="Times New Roman" w:hAnsi="Times New Roman" w:cs="Times New Roman"/>
          <w:sz w:val="26"/>
          <w:szCs w:val="26"/>
        </w:rPr>
        <w:t>(</w:t>
      </w:r>
      <w:r w:rsidRPr="00DF107F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DF107F">
        <w:rPr>
          <w:rFonts w:ascii="Times New Roman" w:hAnsi="Times New Roman" w:cs="Times New Roman"/>
          <w:sz w:val="26"/>
          <w:szCs w:val="26"/>
        </w:rPr>
        <w:t>)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r w:rsidR="00156EF9" w:rsidRPr="00DF107F">
        <w:rPr>
          <w:rFonts w:ascii="Times New Roman" w:hAnsi="Times New Roman" w:cs="Times New Roman"/>
          <w:sz w:val="26"/>
          <w:szCs w:val="26"/>
        </w:rPr>
        <w:t xml:space="preserve">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4" w:history="1">
        <w:r w:rsidRPr="00DF107F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и в порядке, установленном </w:t>
      </w:r>
      <w:hyperlink r:id="rId15" w:history="1">
        <w:r w:rsidRPr="00DF107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107F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0C7A50" w:rsidRPr="00DF107F" w:rsidRDefault="008A6DCC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="000C7A50" w:rsidRPr="00DF107F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961C9A">
        <w:rPr>
          <w:rFonts w:ascii="Times New Roman" w:hAnsi="Times New Roman" w:cs="Times New Roman"/>
          <w:sz w:val="26"/>
          <w:szCs w:val="26"/>
        </w:rPr>
        <w:t>главой</w:t>
      </w:r>
      <w:r w:rsidR="007E76AA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7A50" w:rsidRPr="00DF107F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0C7A50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7A50" w:rsidRPr="00DF107F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0C7A50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C7A50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7A50" w:rsidRPr="00DF107F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0C7A50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7A50" w:rsidRPr="00DF107F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F107F" w:rsidRDefault="007E76A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7A50" w:rsidRPr="00DF107F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7E76AA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61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7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C9A" w:rsidRPr="00961C9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</w:t>
      </w:r>
      <w:r w:rsidR="007E7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7E76AA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о праве заявителей на досудебное (внесудебное)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965CEB" w:rsidP="009B638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0BE6" w:rsidRPr="00DF107F" w:rsidRDefault="00965CEB" w:rsidP="009B638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DF107F" w:rsidRDefault="00214D8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на решение и действия (бездействие)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главу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214D8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214D8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:rsidR="00965CEB" w:rsidRPr="00DF107F" w:rsidRDefault="00214D8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FB71C7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DF107F" w:rsidRDefault="00965CEB" w:rsidP="009B638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0BE6" w:rsidRPr="00DF107F" w:rsidRDefault="00770BE6" w:rsidP="009B6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Администрации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предоставляющего муниципальную услугу, а также его должностных лиц регулируется: </w:t>
      </w:r>
    </w:p>
    <w:p w:rsidR="00770BE6" w:rsidRPr="00DF107F" w:rsidRDefault="00AF24A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DF107F" w:rsidRDefault="00AF24A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DF107F" w:rsidRDefault="00AF24A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AF24A7" w:rsidRDefault="00AF24A7" w:rsidP="00AF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DF107F">
        <w:rPr>
          <w:rFonts w:ascii="Times New Roman" w:hAnsi="Times New Roman" w:cs="Times New Roman"/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:rsidR="006320A0" w:rsidRPr="00DF107F" w:rsidRDefault="006320A0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B761F8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РГАУ МФЦ</w:t>
      </w:r>
    </w:p>
    <w:p w:rsidR="006320A0" w:rsidRPr="00DF107F" w:rsidRDefault="006320A0" w:rsidP="009B63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:rsidR="006320A0" w:rsidRPr="00DF107F" w:rsidRDefault="00AF24A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AF24A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AF24A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F107F">
        <w:rPr>
          <w:rFonts w:ascii="Times New Roman" w:hAnsi="Times New Roman" w:cs="Times New Roman"/>
          <w:sz w:val="26"/>
          <w:szCs w:val="26"/>
        </w:rPr>
        <w:t>государственные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DF107F" w:rsidRDefault="00AF24A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D46BE" w:rsidRPr="00DF107F" w:rsidRDefault="00AF24A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D46BE" w:rsidRPr="00DF107F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24A7" w:rsidRDefault="006320A0" w:rsidP="009B6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Информирование заявителей о порядке предоставления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РГАУ МФЦ, о ходе выполнения запроса о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 иным вопросам, связанным с предоставлением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а также консультирование заявителей о порядке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26C5B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минут;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20A0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DF107F" w:rsidRDefault="009E735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Default="006320A0" w:rsidP="009B6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Прием запросов заявителей о предоставлении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и иных документов, необходимых для предоставления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AF24A7" w:rsidRPr="00DF107F" w:rsidRDefault="00AF24A7" w:rsidP="009B6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F107F" w:rsidRDefault="00B8244F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DF107F">
        <w:rPr>
          <w:rFonts w:ascii="Times New Roman" w:hAnsi="Times New Roman" w:cs="Times New Roman"/>
          <w:sz w:val="26"/>
          <w:szCs w:val="26"/>
        </w:rPr>
        <w:t xml:space="preserve"> (государственных)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 заявителю предлагается получить мультиталон электронной очереди.</w:t>
      </w:r>
    </w:p>
    <w:p w:rsidR="0032677D" w:rsidRPr="00DF107F" w:rsidRDefault="0032677D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A47918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A47918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:rsidR="006320A0" w:rsidRPr="00DF107F" w:rsidRDefault="00A47918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заявление на предоставление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B9474C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B9474C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:rsidR="006320A0" w:rsidRPr="00DF107F" w:rsidRDefault="00B9474C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F107F" w:rsidRDefault="00B9474C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F107F" w:rsidRDefault="00B9474C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F107F" w:rsidRDefault="00B9474C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F107F" w:rsidRDefault="00B9474C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:rsidR="006320A0" w:rsidRPr="00DF107F" w:rsidRDefault="0097443B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DF107F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="006320A0" w:rsidRPr="00DF107F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:rsidR="006320A0" w:rsidRPr="00DF107F" w:rsidRDefault="0097443B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:rsidR="006320A0" w:rsidRPr="00DF107F" w:rsidRDefault="0097443B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97443B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="006320A0" w:rsidRPr="00DF107F">
        <w:rPr>
          <w:rFonts w:ascii="Times New Roman" w:hAnsi="Times New Roman" w:cs="Times New Roman"/>
          <w:sz w:val="26"/>
          <w:szCs w:val="26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DF107F" w:rsidRDefault="0097443B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6320A0" w:rsidRPr="00DF107F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DF107F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:rsidR="006320A0" w:rsidRPr="00DF107F" w:rsidRDefault="006320A0" w:rsidP="009B6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DF107F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DF107F">
        <w:rPr>
          <w:rFonts w:ascii="Times New Roman" w:hAnsi="Times New Roman" w:cs="Times New Roman"/>
          <w:sz w:val="26"/>
          <w:szCs w:val="26"/>
        </w:rPr>
        <w:t xml:space="preserve">и защищенных каналов связи, обеспечивающих защиту передаваемой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F107F">
        <w:rPr>
          <w:rFonts w:ascii="Times New Roman" w:hAnsi="Times New Roman" w:cs="Times New Roman"/>
          <w:sz w:val="26"/>
          <w:szCs w:val="26"/>
        </w:rPr>
        <w:t>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D80B94" w:rsidRPr="00DF107F" w:rsidRDefault="00D80B9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DF107F">
        <w:rPr>
          <w:rFonts w:ascii="Times New Roman" w:hAnsi="Times New Roman" w:cs="Times New Roman"/>
          <w:bCs/>
          <w:sz w:val="26"/>
          <w:szCs w:val="26"/>
        </w:rPr>
        <w:t>я соглашением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6.6. В случае если документы, предусмотренные пунктом 2.9 </w:t>
      </w:r>
      <w:r w:rsidRPr="00DF107F">
        <w:rPr>
          <w:rFonts w:ascii="Times New Roman" w:hAnsi="Times New Roman" w:cs="Times New Roman"/>
          <w:sz w:val="26"/>
          <w:szCs w:val="26"/>
        </w:rPr>
        <w:t>настоящего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F107F">
        <w:rPr>
          <w:rFonts w:ascii="Times New Roman" w:eastAsia="Calibri" w:hAnsi="Times New Roman" w:cs="Times New Roman"/>
          <w:sz w:val="26"/>
          <w:szCs w:val="26"/>
        </w:rPr>
        <w:t>ументы в порядке, определенном С</w:t>
      </w:r>
      <w:r w:rsidRPr="00DF107F">
        <w:rPr>
          <w:rFonts w:ascii="Times New Roman" w:eastAsia="Calibri" w:hAnsi="Times New Roman" w:cs="Times New Roman"/>
          <w:sz w:val="26"/>
          <w:szCs w:val="26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4505D0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 оказания услуги через РГАУ МФЦ,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="0097443B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9744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таких доку</w:t>
      </w:r>
      <w:r w:rsidR="000D0CC0" w:rsidRPr="00DF107F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DF107F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DF107F">
        <w:rPr>
          <w:rFonts w:ascii="Times New Roman" w:hAnsi="Times New Roman" w:cs="Times New Roman"/>
          <w:sz w:val="26"/>
          <w:szCs w:val="26"/>
        </w:rPr>
        <w:t>АИС МФЦ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8FB" w:rsidRPr="00DF107F" w:rsidRDefault="00C868FB" w:rsidP="009B638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1F0176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1F0176" w:rsidRDefault="00D0375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Караидельский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</w:p>
    <w:p w:rsidR="00FE4D93" w:rsidRPr="00FA22AE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="0097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="0097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97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9744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97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9B6389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9B638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1F0176" w:rsidRDefault="00D03751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Караидельский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025C" w:rsidRPr="00FA22AE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9B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9B638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97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1F0176" w:rsidRDefault="00D03751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Караидельский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8918C1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  <w:sectPr w:rsidR="001F0176" w:rsidSect="009B6389">
          <w:headerReference w:type="default" r:id="rId17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1F0176" w:rsidRDefault="00D03751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Караидельский</w:t>
      </w:r>
      <w:r w:rsidR="001F0176"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07BEA" w:rsidRPr="00FA22AE" w:rsidRDefault="001F0176" w:rsidP="001F0176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9B6389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9B6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9B63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9B6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D93" w:rsidRPr="00FA22AE" w:rsidRDefault="00FE4D93" w:rsidP="001F0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1F0176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D9" w:rsidRDefault="00840AD9">
      <w:pPr>
        <w:spacing w:after="0" w:line="240" w:lineRule="auto"/>
      </w:pPr>
      <w:r>
        <w:separator/>
      </w:r>
    </w:p>
  </w:endnote>
  <w:endnote w:type="continuationSeparator" w:id="1">
    <w:p w:rsidR="00840AD9" w:rsidRDefault="0084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D9" w:rsidRDefault="00840AD9">
      <w:pPr>
        <w:spacing w:after="0" w:line="240" w:lineRule="auto"/>
      </w:pPr>
      <w:r>
        <w:separator/>
      </w:r>
    </w:p>
  </w:footnote>
  <w:footnote w:type="continuationSeparator" w:id="1">
    <w:p w:rsidR="00840AD9" w:rsidRDefault="0084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28" w:rsidRPr="00236CD7" w:rsidRDefault="007E38F0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890C28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76953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890C28" w:rsidRDefault="00890C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DF0"/>
    <w:rsid w:val="000078FE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0FBD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4DD5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360E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3D2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0176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D8C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5455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61D4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2F6E82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2DB0"/>
    <w:rsid w:val="003D3671"/>
    <w:rsid w:val="003D37E9"/>
    <w:rsid w:val="003D4DE0"/>
    <w:rsid w:val="003D5EC8"/>
    <w:rsid w:val="003D6193"/>
    <w:rsid w:val="003D6EC2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23FE"/>
    <w:rsid w:val="0060476B"/>
    <w:rsid w:val="0060649A"/>
    <w:rsid w:val="00606F7F"/>
    <w:rsid w:val="0060714A"/>
    <w:rsid w:val="006071C3"/>
    <w:rsid w:val="0061351E"/>
    <w:rsid w:val="00613E66"/>
    <w:rsid w:val="0061419A"/>
    <w:rsid w:val="00617318"/>
    <w:rsid w:val="00621B34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97500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D66A6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16B"/>
    <w:rsid w:val="0077180E"/>
    <w:rsid w:val="00771D5B"/>
    <w:rsid w:val="00772B6A"/>
    <w:rsid w:val="00777470"/>
    <w:rsid w:val="007779DC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8F0"/>
    <w:rsid w:val="007E3B2A"/>
    <w:rsid w:val="007E56C0"/>
    <w:rsid w:val="007E76AA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0AD9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0C28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1C9A"/>
    <w:rsid w:val="0096371A"/>
    <w:rsid w:val="00963F5E"/>
    <w:rsid w:val="00964E20"/>
    <w:rsid w:val="00965B1A"/>
    <w:rsid w:val="00965CEB"/>
    <w:rsid w:val="00973DE3"/>
    <w:rsid w:val="0097443B"/>
    <w:rsid w:val="009752C8"/>
    <w:rsid w:val="009773C3"/>
    <w:rsid w:val="0097761F"/>
    <w:rsid w:val="009907F8"/>
    <w:rsid w:val="0099207E"/>
    <w:rsid w:val="00992350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B6389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3CAB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47918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B59CC"/>
    <w:rsid w:val="00AC088D"/>
    <w:rsid w:val="00AC2F17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4A7"/>
    <w:rsid w:val="00AF26AA"/>
    <w:rsid w:val="00AF2A98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474C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CF63CA"/>
    <w:rsid w:val="00D02790"/>
    <w:rsid w:val="00D03751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BA6"/>
    <w:rsid w:val="00D45CA4"/>
    <w:rsid w:val="00D46949"/>
    <w:rsid w:val="00D46EC0"/>
    <w:rsid w:val="00D473FE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07F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DE2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6953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37C8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1260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546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B71C7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karaidel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-karaidel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0184-188B-4C73-AB19-4FA2A792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34</Pages>
  <Words>13809</Words>
  <Characters>78712</Characters>
  <Application>Microsoft Office Word</Application>
  <DocSecurity>0</DocSecurity>
  <Lines>655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82</vt:i4>
      </vt:variant>
    </vt:vector>
  </HeadingPairs>
  <TitlesOfParts>
    <vt:vector size="83" baseType="lpstr">
      <vt:lpstr/>
      <vt:lpstr>    </vt:lpstr>
      <vt:lpstr>    Предмет регулирования Административного регламента</vt:lpstr>
      <vt:lpstr>        </vt:lpstr>
      <vt:lpstr>    Круг заявителей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</vt:lpstr>
      <vt:lpstr>        2.4. При предоставлении муниципальной услуги Администрации запрещается требовать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>        1) выписка из Единого государственного реестра недвижимости (далее – ЕГРН):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>2.23. Местоположение административных зданий, в которых осуществляется прием зая</vt:lpstr>
      <vt:lpstr>В случае, если имеется возможность организации стоянки (парковки) возле здания (</vt:lpstr>
      <vt:lpstr>Для парковки специальных автотранспортных средств инвалидов на стоянке (парковке</vt:lpstr>
      <vt:lpstr>В целях обеспечения беспрепятственного  доступа заявителей, в том числе передвиг</vt:lpstr>
      <vt:lpstr>Центральный вход в здание Администрации должен быть оборудован информационной та</vt:lpstr>
      <vt:lpstr>- наименование;</vt:lpstr>
      <vt:lpstr>- местонахождение и юридический адрес;</vt:lpstr>
      <vt:lpstr>- режим работы;</vt:lpstr>
      <vt:lpstr>- график приема;</vt:lpstr>
      <vt:lpstr>- номера телефонов для справок.</vt:lpstr>
      <vt:lpstr>Помещения, в которых предоставляется государственная услуга, должны соответствов</vt:lpstr>
      <vt:lpstr>Помещения, в которых предоставляется государственная услуга, оснащаются:</vt:lpstr>
      <vt:lpstr>- противопожарной системой и средствами пожаротушения;</vt:lpstr>
      <vt:lpstr>- системой оповещения о возникновении чрезвычайной ситуации;</vt:lpstr>
      <vt:lpstr>- средствами оказания первой медицинской помощи;</vt:lpstr>
      <vt:lpstr>- туалетными комнатами для посетителей.</vt:lpstr>
      <vt:lpstr>Зал ожидания заявителей оборудуется стульями, скамьями, количество которых опред</vt:lpstr>
      <vt:lpstr>Тексты материалов, размещенных на информационном стенде, печатаются удобным для </vt:lpstr>
      <vt:lpstr>Места для заполнения заявлений оборудуются стульями, столами (стойками), бланкам</vt:lpstr>
      <vt:lpstr>Места приема заявителей оборудуются информационными табличками (вывесками) с ука</vt:lpstr>
      <vt:lpstr>- номера кабинета и наименования отдела;</vt:lpstr>
      <vt:lpstr>- фамилии, имени и отчества (последнее - при наличии), должности ответственного </vt:lpstr>
      <vt:lpstr>- графика приема заявителей.</vt:lpstr>
      <vt:lpstr>Рабочее место каждого ответственного лица Администрации за прием документов долж</vt:lpstr>
      <vt:lpstr>Ответственное лицо Администрации за прием документов должно иметь настольную таб</vt:lpstr>
      <vt:lpstr>При предоставлении муниципальной услуги инвалидам обеспечиваются:</vt:lpstr>
      <vt:lpstr>- возможность беспрепятственного доступа к объекту (зданию, помещению), в которо</vt:lpstr>
      <vt:lpstr>- возможность самостоятельного передвижения по территории, на которой расположен</vt:lpstr>
      <vt:lpstr>- сопровождение инвалидов, имеющих стойкие расстройства функции зрения и самосто</vt:lpstr>
      <vt:lpstr>- надлежащее размещение оборудования и носителей информации, необходимых для обе</vt:lpstr>
      <vt:lpstr>- дублирование необходимой для инвалидов звуковой и зрительной информации, а так</vt:lpstr>
      <vt:lpstr>- опуск сурдопереводчика и тифлосурдопереводчика;</vt:lpstr>
      <vt:lpstr>- допуск собаки-проводника при наличии документа, подтверждающего ее специальное</vt:lpstr>
      <vt:lpstr>- оказание инвалидам помощи в преодолении барьеров, мешающих получению ими муниц</vt:lpstr>
      <vt:lpstr/>
      <vt:lpstr>    </vt:lpstr>
      <vt:lpstr>Исчерпывающий перечень административных процедур</vt:lpstr>
      <vt:lpstr>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сельского поселения за решения и д</vt:lpstr>
      <vt:lpstr>Требования к порядку и формам контроля за предоставлением</vt:lpstr>
      <vt:lpstr>от ____________________________________________________ </vt:lpstr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_______________________________________________________</vt:lpstr>
      <vt:lpstr/>
      <vt:lpstr>от ____________________________________________________ </vt:lpstr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_______________________________________________________</vt:lpstr>
    </vt:vector>
  </TitlesOfParts>
  <Company>MZIORB</Company>
  <LinksUpToDate>false</LinksUpToDate>
  <CharactersWithSpaces>92337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Upravdelami</cp:lastModifiedBy>
  <cp:revision>32</cp:revision>
  <cp:lastPrinted>2021-08-04T06:59:00Z</cp:lastPrinted>
  <dcterms:created xsi:type="dcterms:W3CDTF">2021-05-31T08:00:00Z</dcterms:created>
  <dcterms:modified xsi:type="dcterms:W3CDTF">2021-08-30T10:18:00Z</dcterms:modified>
</cp:coreProperties>
</file>