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CF" w:rsidRDefault="00140DCF"/>
    <w:p w:rsidR="00511D54" w:rsidRPr="00511D54" w:rsidRDefault="00511D54" w:rsidP="00511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54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 сельского поселения Караидельский</w:t>
      </w:r>
      <w:r w:rsidRPr="00511D54">
        <w:rPr>
          <w:rFonts w:ascii="Times New Roman" w:hAnsi="Times New Roman"/>
          <w:sz w:val="28"/>
          <w:szCs w:val="28"/>
        </w:rPr>
        <w:t xml:space="preserve"> сельсовет</w:t>
      </w:r>
    </w:p>
    <w:p w:rsidR="00511D54" w:rsidRPr="00511D54" w:rsidRDefault="00511D54" w:rsidP="00511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54">
        <w:rPr>
          <w:rFonts w:ascii="Times New Roman" w:hAnsi="Times New Roman"/>
          <w:sz w:val="28"/>
          <w:szCs w:val="28"/>
        </w:rPr>
        <w:t xml:space="preserve"> муниципального района  Караидельский район</w:t>
      </w:r>
    </w:p>
    <w:p w:rsidR="00511D54" w:rsidRPr="00511D54" w:rsidRDefault="00511D54" w:rsidP="00511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54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511D54" w:rsidRDefault="00511D54" w:rsidP="00511D54">
      <w:pPr>
        <w:spacing w:after="0"/>
        <w:jc w:val="center"/>
        <w:rPr>
          <w:sz w:val="28"/>
          <w:szCs w:val="28"/>
        </w:rPr>
      </w:pPr>
    </w:p>
    <w:p w:rsidR="00511D54" w:rsidRPr="00511D54" w:rsidRDefault="00511D54" w:rsidP="00511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54">
        <w:rPr>
          <w:rFonts w:ascii="Times New Roman" w:hAnsi="Times New Roman"/>
          <w:sz w:val="28"/>
          <w:szCs w:val="28"/>
        </w:rPr>
        <w:t>РЕШЕНИЕ</w:t>
      </w:r>
    </w:p>
    <w:p w:rsidR="00511D54" w:rsidRPr="00511D54" w:rsidRDefault="00511D54" w:rsidP="00511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апреля 2020 года № 8/5</w:t>
      </w:r>
    </w:p>
    <w:p w:rsidR="006B6357" w:rsidRDefault="006B6357" w:rsidP="00511D54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</w:p>
    <w:p w:rsidR="00AD552F" w:rsidRDefault="00AD552F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B6357" w:rsidRPr="005E39B6" w:rsidRDefault="006B6357" w:rsidP="006B635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E39B6">
        <w:rPr>
          <w:rFonts w:ascii="Times New Roman" w:hAnsi="Times New Roman"/>
          <w:sz w:val="28"/>
          <w:szCs w:val="28"/>
        </w:rPr>
        <w:t>РЕШЕНИЕ</w:t>
      </w:r>
    </w:p>
    <w:p w:rsidR="006B6357" w:rsidRDefault="006B6357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823012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  <w:r w:rsidRPr="005A206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5A2063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мер ответственности</w:t>
      </w:r>
    </w:p>
    <w:p w:rsidR="006D0629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8"/>
          <w:szCs w:val="28"/>
        </w:rPr>
      </w:pPr>
    </w:p>
    <w:p w:rsidR="005A2063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Всоответствии с Федеральным законом от 25 декабря 2008 года №273-ФЗ «О противодействии коррупции»</w:t>
      </w:r>
      <w:r w:rsidR="000F4FD7">
        <w:rPr>
          <w:rFonts w:ascii="Times New Roman" w:hAnsi="Times New Roman"/>
          <w:sz w:val="28"/>
          <w:szCs w:val="28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Башкортостан», Уставом</w:t>
      </w:r>
      <w:proofErr w:type="gramEnd"/>
      <w:r w:rsidR="000F4FD7">
        <w:rPr>
          <w:rFonts w:ascii="Times New Roman" w:hAnsi="Times New Roman"/>
          <w:sz w:val="28"/>
          <w:szCs w:val="28"/>
        </w:rPr>
        <w:t xml:space="preserve">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6B6357">
        <w:rPr>
          <w:rFonts w:ascii="Times New Roman" w:hAnsi="Times New Roman"/>
          <w:sz w:val="28"/>
          <w:szCs w:val="28"/>
        </w:rPr>
        <w:t xml:space="preserve">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Совет </w:t>
      </w:r>
      <w:r w:rsidR="006B63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6B6357">
        <w:rPr>
          <w:rFonts w:ascii="Times New Roman" w:hAnsi="Times New Roman"/>
          <w:sz w:val="28"/>
          <w:szCs w:val="28"/>
        </w:rPr>
        <w:t xml:space="preserve">сельсовет </w:t>
      </w:r>
      <w:r w:rsidR="000F4FD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6B6357">
        <w:rPr>
          <w:rFonts w:ascii="Times New Roman" w:hAnsi="Times New Roman"/>
          <w:sz w:val="28"/>
          <w:szCs w:val="28"/>
        </w:rPr>
        <w:t>решил</w:t>
      </w:r>
      <w:r w:rsidR="000F4FD7">
        <w:rPr>
          <w:rFonts w:ascii="Times New Roman" w:hAnsi="Times New Roman"/>
          <w:sz w:val="28"/>
          <w:szCs w:val="28"/>
        </w:rPr>
        <w:t xml:space="preserve">: </w:t>
      </w:r>
    </w:p>
    <w:p w:rsidR="000F4FD7" w:rsidRPr="006E6F9C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0F4FD7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</w:t>
      </w:r>
      <w:r w:rsidRPr="006E6F9C">
        <w:rPr>
          <w:rFonts w:ascii="Times New Roman" w:hAnsi="Times New Roman"/>
          <w:sz w:val="28"/>
          <w:szCs w:val="28"/>
        </w:rPr>
        <w:t>к настоящему решению.</w:t>
      </w:r>
    </w:p>
    <w:p w:rsidR="006E6F9C" w:rsidRPr="006E6F9C" w:rsidRDefault="006E6F9C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 w:rsidR="00187DAA">
        <w:rPr>
          <w:rFonts w:ascii="Times New Roman" w:hAnsi="Times New Roman"/>
          <w:sz w:val="28"/>
          <w:szCs w:val="28"/>
        </w:rPr>
        <w:t>а</w:t>
      </w:r>
      <w:r w:rsidRPr="006E6F9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Pr="006E6F9C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 по адресу: с</w:t>
      </w:r>
      <w:proofErr w:type="gramStart"/>
      <w:r w:rsidRPr="006E6F9C">
        <w:rPr>
          <w:rFonts w:ascii="Times New Roman" w:hAnsi="Times New Roman"/>
          <w:sz w:val="28"/>
          <w:szCs w:val="28"/>
        </w:rPr>
        <w:t>.</w:t>
      </w:r>
      <w:r w:rsidR="00F31434">
        <w:rPr>
          <w:rFonts w:ascii="Times New Roman" w:hAnsi="Times New Roman"/>
          <w:sz w:val="28"/>
          <w:szCs w:val="28"/>
        </w:rPr>
        <w:t>К</w:t>
      </w:r>
      <w:proofErr w:type="gramEnd"/>
      <w:r w:rsidR="00F31434">
        <w:rPr>
          <w:rFonts w:ascii="Times New Roman" w:hAnsi="Times New Roman"/>
          <w:sz w:val="28"/>
          <w:szCs w:val="28"/>
        </w:rPr>
        <w:t>араидель</w:t>
      </w:r>
      <w:r w:rsidRPr="006E6F9C">
        <w:rPr>
          <w:rFonts w:ascii="Times New Roman" w:hAnsi="Times New Roman"/>
          <w:sz w:val="28"/>
          <w:szCs w:val="28"/>
        </w:rPr>
        <w:t>, ул.</w:t>
      </w:r>
      <w:r w:rsidR="00F31434">
        <w:rPr>
          <w:rFonts w:ascii="Times New Roman" w:hAnsi="Times New Roman"/>
          <w:sz w:val="28"/>
          <w:szCs w:val="28"/>
        </w:rPr>
        <w:t>Мира,13/4</w:t>
      </w:r>
      <w:r w:rsidR="003C04DD">
        <w:rPr>
          <w:rFonts w:ascii="Times New Roman" w:hAnsi="Times New Roman"/>
          <w:sz w:val="28"/>
          <w:szCs w:val="28"/>
        </w:rPr>
        <w:t>,</w:t>
      </w:r>
      <w:r w:rsidRPr="006E6F9C">
        <w:rPr>
          <w:rFonts w:ascii="Times New Roman" w:hAnsi="Times New Roman"/>
          <w:sz w:val="28"/>
          <w:szCs w:val="28"/>
        </w:rPr>
        <w:t xml:space="preserve"> и на официальном сайте: </w:t>
      </w:r>
      <w:hyperlink r:id="rId5" w:history="1">
        <w:r w:rsidR="00F31434" w:rsidRPr="00EF67D5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F31434" w:rsidRPr="00EF67D5">
          <w:rPr>
            <w:rStyle w:val="a6"/>
            <w:rFonts w:ascii="Times New Roman" w:hAnsi="Times New Roman"/>
            <w:sz w:val="28"/>
            <w:szCs w:val="28"/>
          </w:rPr>
          <w:t>.</w:t>
        </w:r>
        <w:r w:rsidR="00F31434" w:rsidRPr="00EF67D5">
          <w:rPr>
            <w:rStyle w:val="a6"/>
            <w:rFonts w:ascii="Times New Roman" w:hAnsi="Times New Roman"/>
            <w:sz w:val="28"/>
            <w:szCs w:val="28"/>
            <w:lang w:val="en-US"/>
          </w:rPr>
          <w:t>sp</w:t>
        </w:r>
        <w:r w:rsidR="00F31434" w:rsidRPr="00EF67D5">
          <w:rPr>
            <w:rStyle w:val="a6"/>
            <w:rFonts w:ascii="Times New Roman" w:hAnsi="Times New Roman"/>
            <w:sz w:val="28"/>
            <w:szCs w:val="28"/>
          </w:rPr>
          <w:t>-</w:t>
        </w:r>
        <w:r w:rsidR="00F31434" w:rsidRPr="00EF67D5">
          <w:rPr>
            <w:rStyle w:val="a6"/>
            <w:rFonts w:ascii="Times New Roman" w:hAnsi="Times New Roman"/>
            <w:sz w:val="28"/>
            <w:szCs w:val="28"/>
            <w:lang w:val="en-US"/>
          </w:rPr>
          <w:t>karaidel</w:t>
        </w:r>
        <w:r w:rsidR="00F31434" w:rsidRPr="00EF67D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31434" w:rsidRPr="00EF67D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6E6F9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Pr="006E6F9C">
        <w:rPr>
          <w:rFonts w:ascii="Times New Roman" w:hAnsi="Times New Roman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823012">
        <w:rPr>
          <w:rFonts w:ascii="Times New Roman" w:hAnsi="Times New Roman"/>
          <w:sz w:val="28"/>
          <w:szCs w:val="28"/>
        </w:rPr>
        <w:t xml:space="preserve"> (председатель </w:t>
      </w:r>
      <w:r w:rsidR="00F31434">
        <w:rPr>
          <w:rFonts w:ascii="Times New Roman" w:hAnsi="Times New Roman"/>
          <w:sz w:val="28"/>
          <w:szCs w:val="28"/>
        </w:rPr>
        <w:t>Харипов И.М.</w:t>
      </w:r>
      <w:r w:rsidR="00823012">
        <w:rPr>
          <w:rFonts w:ascii="Times New Roman" w:hAnsi="Times New Roman"/>
          <w:sz w:val="28"/>
          <w:szCs w:val="28"/>
        </w:rPr>
        <w:t>)</w:t>
      </w:r>
      <w:r w:rsidRPr="006E6F9C">
        <w:rPr>
          <w:rFonts w:ascii="Times New Roman" w:hAnsi="Times New Roman"/>
          <w:sz w:val="28"/>
          <w:szCs w:val="28"/>
        </w:rPr>
        <w:t>.</w:t>
      </w: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F2BEE" w:rsidRPr="006E6F9C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8"/>
          <w:szCs w:val="28"/>
        </w:rPr>
      </w:pPr>
    </w:p>
    <w:p w:rsidR="002F2BEE" w:rsidRPr="002F2BEE" w:rsidRDefault="002F2BEE" w:rsidP="002F2B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Pr="002F2BEE">
        <w:rPr>
          <w:rFonts w:ascii="Times New Roman" w:hAnsi="Times New Roman"/>
          <w:sz w:val="28"/>
          <w:szCs w:val="28"/>
        </w:rPr>
        <w:t xml:space="preserve">сельсовет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муниципального района Караидельский  район  </w:t>
      </w:r>
    </w:p>
    <w:p w:rsidR="002F2BEE" w:rsidRPr="002F2BEE" w:rsidRDefault="002F2BEE" w:rsidP="002F2B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2BEE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</w:t>
      </w:r>
      <w:r w:rsidR="00F31434">
        <w:rPr>
          <w:rFonts w:ascii="Times New Roman" w:hAnsi="Times New Roman"/>
          <w:sz w:val="28"/>
          <w:szCs w:val="28"/>
        </w:rPr>
        <w:t xml:space="preserve">             И.И.Габсадыков</w:t>
      </w:r>
    </w:p>
    <w:p w:rsidR="002F2BEE" w:rsidRDefault="002F2BEE" w:rsidP="002F2BEE">
      <w:pPr>
        <w:pStyle w:val="a5"/>
        <w:spacing w:before="20" w:after="0" w:line="240" w:lineRule="auto"/>
        <w:ind w:left="505"/>
        <w:rPr>
          <w:rFonts w:ascii="Times New Roman" w:hAnsi="Times New Roman"/>
          <w:sz w:val="28"/>
          <w:szCs w:val="28"/>
        </w:rPr>
      </w:pPr>
    </w:p>
    <w:p w:rsidR="00F31434" w:rsidRDefault="00F31434" w:rsidP="00193507">
      <w:pPr>
        <w:pStyle w:val="3"/>
        <w:spacing w:after="0"/>
        <w:ind w:left="4962"/>
        <w:rPr>
          <w:sz w:val="28"/>
          <w:szCs w:val="28"/>
        </w:rPr>
      </w:pPr>
      <w:bookmarkStart w:id="0" w:name="_GoBack"/>
      <w:bookmarkEnd w:id="0"/>
    </w:p>
    <w:p w:rsidR="00511D54" w:rsidRDefault="00511D54" w:rsidP="00193507">
      <w:pPr>
        <w:pStyle w:val="3"/>
        <w:spacing w:after="0"/>
        <w:ind w:left="4962"/>
        <w:rPr>
          <w:sz w:val="28"/>
          <w:szCs w:val="28"/>
        </w:rPr>
      </w:pPr>
    </w:p>
    <w:p w:rsidR="00F31434" w:rsidRDefault="00F31434" w:rsidP="00193507">
      <w:pPr>
        <w:pStyle w:val="3"/>
        <w:spacing w:after="0"/>
        <w:ind w:left="4962"/>
        <w:rPr>
          <w:sz w:val="28"/>
          <w:szCs w:val="28"/>
        </w:rPr>
      </w:pPr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F31434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DDD" w:rsidRPr="000C6D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т</w:t>
      </w:r>
      <w:r w:rsidR="000C6DDD">
        <w:rPr>
          <w:rFonts w:ascii="Times New Roman" w:hAnsi="Times New Roman"/>
          <w:sz w:val="28"/>
          <w:szCs w:val="28"/>
        </w:rPr>
        <w:t xml:space="preserve"> апреля </w:t>
      </w:r>
      <w:r w:rsidR="000C6DDD" w:rsidRPr="000C6DDD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8/5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 xml:space="preserve">Настоящим Порядком принятиярешения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</w:t>
      </w:r>
      <w:r w:rsidR="00F31434">
        <w:rPr>
          <w:rFonts w:ascii="Times New Roman" w:hAnsi="Times New Roman"/>
          <w:sz w:val="28"/>
          <w:szCs w:val="28"/>
        </w:rPr>
        <w:t xml:space="preserve">т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 применении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,о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>бимуществеиобязательствахимущественногохарактерасвоих супруги (супруга) и несовершеннолетних детей, если искажение этих сведений является несущественным, мерответственности.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 Республике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1434">
        <w:rPr>
          <w:rFonts w:ascii="Times New Roman" w:hAnsi="Times New Roman"/>
          <w:sz w:val="28"/>
          <w:szCs w:val="28"/>
        </w:rPr>
        <w:t xml:space="preserve">Караидельский </w:t>
      </w:r>
      <w:r w:rsidR="00823012">
        <w:rPr>
          <w:rFonts w:ascii="Times New Roman" w:hAnsi="Times New Roman"/>
          <w:sz w:val="28"/>
          <w:szCs w:val="28"/>
        </w:rPr>
        <w:t>сельсовет</w:t>
      </w:r>
      <w:r w:rsidR="00F31434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информационно- телекоммуникационной сети «Интернет» и вручается лицу, в отношениикоторого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F31434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03EA5"/>
    <w:rsid w:val="000C6DDD"/>
    <w:rsid w:val="000F4FD7"/>
    <w:rsid w:val="00140DCF"/>
    <w:rsid w:val="00187DAA"/>
    <w:rsid w:val="00193507"/>
    <w:rsid w:val="002C1F2C"/>
    <w:rsid w:val="002F2BEE"/>
    <w:rsid w:val="003C04DD"/>
    <w:rsid w:val="004071EA"/>
    <w:rsid w:val="00446EBE"/>
    <w:rsid w:val="00511D54"/>
    <w:rsid w:val="00527BB7"/>
    <w:rsid w:val="005A2063"/>
    <w:rsid w:val="006B6357"/>
    <w:rsid w:val="006D0629"/>
    <w:rsid w:val="006E6F9C"/>
    <w:rsid w:val="007D1591"/>
    <w:rsid w:val="00823012"/>
    <w:rsid w:val="00890BD4"/>
    <w:rsid w:val="00A60238"/>
    <w:rsid w:val="00AA6B35"/>
    <w:rsid w:val="00AB76B6"/>
    <w:rsid w:val="00AD552F"/>
    <w:rsid w:val="00AF7BF4"/>
    <w:rsid w:val="00B8065C"/>
    <w:rsid w:val="00B8390C"/>
    <w:rsid w:val="00B909D0"/>
    <w:rsid w:val="00CF5376"/>
    <w:rsid w:val="00D03EA5"/>
    <w:rsid w:val="00D90C39"/>
    <w:rsid w:val="00ED4A6F"/>
    <w:rsid w:val="00F10123"/>
    <w:rsid w:val="00F17FEF"/>
    <w:rsid w:val="00F31434"/>
    <w:rsid w:val="00F5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karaid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Upravdelami</cp:lastModifiedBy>
  <cp:revision>28</cp:revision>
  <cp:lastPrinted>2020-04-15T09:34:00Z</cp:lastPrinted>
  <dcterms:created xsi:type="dcterms:W3CDTF">2020-04-08T04:48:00Z</dcterms:created>
  <dcterms:modified xsi:type="dcterms:W3CDTF">2020-04-15T11:13:00Z</dcterms:modified>
</cp:coreProperties>
</file>